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C0" w:rsidRDefault="00C03CC0" w:rsidP="00C03CC0">
      <w:pPr>
        <w:pStyle w:val="Corpodetexto"/>
        <w:spacing w:before="222"/>
        <w:rPr>
          <w:rFonts w:ascii="Arial"/>
          <w:b/>
        </w:rPr>
      </w:pPr>
    </w:p>
    <w:p w:rsidR="00C03CC0" w:rsidRDefault="00C03CC0" w:rsidP="00C03CC0">
      <w:pPr>
        <w:pStyle w:val="Ttulo"/>
      </w:pPr>
      <w:r>
        <w:t xml:space="preserve">ANEXO </w:t>
      </w:r>
      <w:r>
        <w:rPr>
          <w:spacing w:val="-5"/>
        </w:rPr>
        <w:t>IX</w:t>
      </w:r>
    </w:p>
    <w:p w:rsidR="00C03CC0" w:rsidRDefault="00C03CC0" w:rsidP="00C03CC0">
      <w:pPr>
        <w:pStyle w:val="Corpodetexto"/>
        <w:rPr>
          <w:rFonts w:ascii="Tahoma"/>
          <w:b/>
        </w:rPr>
      </w:pPr>
    </w:p>
    <w:p w:rsidR="00C03CC0" w:rsidRDefault="00C03CC0" w:rsidP="00C03CC0">
      <w:pPr>
        <w:pStyle w:val="Corpodetexto"/>
        <w:spacing w:before="180"/>
        <w:rPr>
          <w:rFonts w:ascii="Tahoma"/>
          <w:b/>
        </w:rPr>
      </w:pPr>
    </w:p>
    <w:p w:rsidR="00C03CC0" w:rsidRDefault="00C03CC0" w:rsidP="00C03CC0">
      <w:pPr>
        <w:spacing w:line="276" w:lineRule="auto"/>
        <w:ind w:left="101" w:right="373" w:firstLine="1560"/>
        <w:jc w:val="both"/>
      </w:pPr>
      <w:r>
        <w:t xml:space="preserve">Eu, </w:t>
      </w:r>
      <w:r>
        <w:rPr>
          <w:rFonts w:ascii="Arial" w:hAnsi="Arial"/>
          <w:b/>
          <w:color w:val="FF0000"/>
        </w:rPr>
        <w:t>XXXXXXXXXXXXXXXXXXXXXXXXX</w:t>
      </w:r>
      <w:r>
        <w:t xml:space="preserve">, </w:t>
      </w:r>
      <w:proofErr w:type="gramStart"/>
      <w:r>
        <w:t>brasileiro(</w:t>
      </w:r>
      <w:proofErr w:type="gramEnd"/>
      <w:r>
        <w:t xml:space="preserve">a), representante legal da Organização da Sociedade Civil (OSC), denominada de </w:t>
      </w:r>
      <w:r>
        <w:rPr>
          <w:color w:val="FF0000"/>
        </w:rPr>
        <w:t>XXXXXXXXXXXXXXXXXXXXXXXXXXXXXXXX</w:t>
      </w:r>
      <w:r>
        <w:rPr>
          <w:rFonts w:ascii="Arial" w:hAnsi="Arial"/>
          <w:b/>
        </w:rPr>
        <w:t xml:space="preserve">, </w:t>
      </w:r>
      <w:r>
        <w:t xml:space="preserve">eleito para o cargo de </w:t>
      </w:r>
      <w:r>
        <w:rPr>
          <w:color w:val="FF0000"/>
        </w:rPr>
        <w:t>XXXXXXXXXXXXXXXXXXX</w:t>
      </w:r>
      <w:r>
        <w:t xml:space="preserve">, e mandato de </w:t>
      </w:r>
      <w:r>
        <w:rPr>
          <w:color w:val="FF0000"/>
        </w:rPr>
        <w:t xml:space="preserve">XX/XX/XXXX </w:t>
      </w:r>
      <w:r>
        <w:t xml:space="preserve">a </w:t>
      </w:r>
      <w:r>
        <w:rPr>
          <w:color w:val="FF0000"/>
        </w:rPr>
        <w:t>XX/XX/XXXX</w:t>
      </w:r>
      <w:r>
        <w:t xml:space="preserve">, </w:t>
      </w:r>
      <w:r>
        <w:rPr>
          <w:rFonts w:ascii="Arial" w:hAnsi="Arial"/>
          <w:b/>
        </w:rPr>
        <w:t xml:space="preserve">Declaro </w:t>
      </w:r>
      <w:r>
        <w:t>para</w:t>
      </w:r>
      <w:r>
        <w:rPr>
          <w:spacing w:val="40"/>
        </w:rPr>
        <w:t xml:space="preserve"> </w:t>
      </w:r>
      <w:r>
        <w:t>os devidos fins e sob penas da Lei, que:</w:t>
      </w:r>
    </w:p>
    <w:p w:rsidR="00C03CC0" w:rsidRDefault="00C03CC0" w:rsidP="00C03CC0">
      <w:pPr>
        <w:pStyle w:val="PargrafodaLista"/>
        <w:numPr>
          <w:ilvl w:val="0"/>
          <w:numId w:val="1"/>
        </w:numPr>
        <w:tabs>
          <w:tab w:val="left" w:pos="1241"/>
        </w:tabs>
        <w:ind w:right="372"/>
        <w:jc w:val="both"/>
        <w:rPr>
          <w:sz w:val="20"/>
        </w:rPr>
      </w:pPr>
      <w:r>
        <w:rPr>
          <w:sz w:val="20"/>
        </w:rPr>
        <w:t xml:space="preserve">atender o disposto no </w:t>
      </w:r>
      <w:r>
        <w:rPr>
          <w:rFonts w:ascii="Arial" w:hAnsi="Arial"/>
          <w:b/>
          <w:sz w:val="20"/>
        </w:rPr>
        <w:t xml:space="preserve">Art. 11 </w:t>
      </w:r>
      <w:r>
        <w:rPr>
          <w:sz w:val="20"/>
        </w:rPr>
        <w:t xml:space="preserve">da </w:t>
      </w:r>
      <w:r>
        <w:rPr>
          <w:rFonts w:ascii="Arial" w:hAnsi="Arial"/>
          <w:b/>
          <w:sz w:val="20"/>
        </w:rPr>
        <w:t>Lei 13.019/2014</w:t>
      </w:r>
      <w:r>
        <w:rPr>
          <w:sz w:val="20"/>
        </w:rPr>
        <w:t xml:space="preserve">, e de acordo com a </w:t>
      </w:r>
      <w:r>
        <w:rPr>
          <w:rFonts w:ascii="Arial" w:hAnsi="Arial"/>
          <w:b/>
          <w:sz w:val="20"/>
        </w:rPr>
        <w:t xml:space="preserve">Manual de Identidade Visual </w:t>
      </w:r>
      <w:r>
        <w:rPr>
          <w:sz w:val="20"/>
        </w:rPr>
        <w:t>de aplicação de Logomarca do Governo do Estado do Espírito</w:t>
      </w:r>
      <w:r>
        <w:rPr>
          <w:spacing w:val="-3"/>
          <w:sz w:val="20"/>
        </w:rPr>
        <w:t xml:space="preserve"> </w:t>
      </w:r>
      <w:r>
        <w:rPr>
          <w:sz w:val="20"/>
        </w:rPr>
        <w:t>Santo</w:t>
      </w:r>
      <w:r>
        <w:rPr>
          <w:spacing w:val="-3"/>
          <w:sz w:val="20"/>
        </w:rPr>
        <w:t xml:space="preserve"> </w:t>
      </w:r>
      <w:r>
        <w:rPr>
          <w:sz w:val="20"/>
        </w:rPr>
        <w:t>(disponibilizado</w:t>
      </w:r>
      <w:r>
        <w:rPr>
          <w:spacing w:val="-3"/>
          <w:sz w:val="20"/>
        </w:rPr>
        <w:t xml:space="preserve"> </w:t>
      </w:r>
      <w:r>
        <w:rPr>
          <w:sz w:val="20"/>
        </w:rPr>
        <w:t>o site da Secult/ES), de forma especial a divulgar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internet</w:t>
      </w:r>
      <w:r>
        <w:rPr>
          <w:spacing w:val="-2"/>
          <w:sz w:val="20"/>
        </w:rPr>
        <w:t xml:space="preserve"> </w:t>
      </w:r>
      <w:r>
        <w:rPr>
          <w:sz w:val="20"/>
        </w:rPr>
        <w:t>(Redes</w:t>
      </w:r>
      <w:r>
        <w:rPr>
          <w:spacing w:val="-2"/>
          <w:sz w:val="20"/>
        </w:rPr>
        <w:t xml:space="preserve"> </w:t>
      </w:r>
      <w:r>
        <w:rPr>
          <w:sz w:val="20"/>
        </w:rPr>
        <w:t>Sociais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OSC),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em locais visíveis da sede social e, quando for o caso, nos estabelecimentos em que serão exercidas as ações do </w:t>
      </w:r>
      <w:r>
        <w:rPr>
          <w:rFonts w:ascii="Arial" w:hAnsi="Arial"/>
          <w:b/>
          <w:color w:val="FF0000"/>
          <w:sz w:val="20"/>
        </w:rPr>
        <w:t>XXXXXXXXXXXXXXXXXXXXXXXXXXXXX</w:t>
      </w:r>
      <w:r>
        <w:rPr>
          <w:sz w:val="20"/>
        </w:rPr>
        <w:t>, parceria a ser celebrada com o Governo do Estado do Espírito Santo por intermédio de sua Secretaria de Estado da Cultura – Secult/ES;</w:t>
      </w:r>
    </w:p>
    <w:p w:rsidR="00C03CC0" w:rsidRDefault="00C03CC0" w:rsidP="00C03CC0">
      <w:pPr>
        <w:pStyle w:val="PargrafodaLista"/>
        <w:numPr>
          <w:ilvl w:val="0"/>
          <w:numId w:val="1"/>
        </w:numPr>
        <w:tabs>
          <w:tab w:val="left" w:pos="1241"/>
        </w:tabs>
        <w:ind w:right="247"/>
        <w:jc w:val="both"/>
        <w:rPr>
          <w:sz w:val="20"/>
        </w:rPr>
      </w:pPr>
      <w:r>
        <w:rPr>
          <w:sz w:val="20"/>
        </w:rPr>
        <w:t>A publicidade e o uso de marcas, não contará com nomes, símbolos ou imagens que caracterizem promoção pessoal de autoridades ou servidores públicos em geral de eventual publicidade de quaisquer atos executados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função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Termo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Colaboração,</w:t>
      </w:r>
      <w:r>
        <w:rPr>
          <w:spacing w:val="-5"/>
          <w:sz w:val="20"/>
        </w:rPr>
        <w:t xml:space="preserve"> </w:t>
      </w:r>
      <w:r>
        <w:rPr>
          <w:sz w:val="20"/>
        </w:rPr>
        <w:t>sendo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toda divulgação será de caráter educativo, informativo ou de disseminação de informação.</w:t>
      </w:r>
    </w:p>
    <w:p w:rsidR="00C03CC0" w:rsidRDefault="00C03CC0" w:rsidP="00C03CC0">
      <w:pPr>
        <w:pStyle w:val="PargrafodaLista"/>
        <w:numPr>
          <w:ilvl w:val="0"/>
          <w:numId w:val="1"/>
        </w:numPr>
        <w:tabs>
          <w:tab w:val="left" w:pos="1240"/>
        </w:tabs>
        <w:ind w:left="1240" w:hanging="359"/>
        <w:jc w:val="both"/>
        <w:rPr>
          <w:sz w:val="20"/>
        </w:rPr>
      </w:pP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divulgações</w:t>
      </w:r>
      <w:r>
        <w:rPr>
          <w:spacing w:val="-8"/>
          <w:sz w:val="20"/>
        </w:rPr>
        <w:t xml:space="preserve"> </w:t>
      </w:r>
      <w:r>
        <w:rPr>
          <w:sz w:val="20"/>
        </w:rPr>
        <w:t>deverão</w:t>
      </w:r>
      <w:r>
        <w:rPr>
          <w:spacing w:val="-8"/>
          <w:sz w:val="20"/>
        </w:rPr>
        <w:t xml:space="preserve"> </w:t>
      </w:r>
      <w:r>
        <w:rPr>
          <w:sz w:val="20"/>
        </w:rPr>
        <w:t>incluir,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mínimo:</w:t>
      </w:r>
    </w:p>
    <w:p w:rsidR="00C03CC0" w:rsidRDefault="00C03CC0" w:rsidP="00C03CC0">
      <w:pPr>
        <w:pStyle w:val="PargrafodaLista"/>
        <w:numPr>
          <w:ilvl w:val="1"/>
          <w:numId w:val="1"/>
        </w:numPr>
        <w:tabs>
          <w:tab w:val="left" w:pos="1795"/>
        </w:tabs>
        <w:ind w:left="1795" w:hanging="359"/>
        <w:rPr>
          <w:sz w:val="16"/>
        </w:rPr>
      </w:pPr>
      <w:r>
        <w:rPr>
          <w:sz w:val="16"/>
        </w:rPr>
        <w:t>data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assinatura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identificação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parceria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órgão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-6"/>
          <w:sz w:val="16"/>
        </w:rPr>
        <w:t xml:space="preserve"> </w:t>
      </w:r>
      <w:r>
        <w:rPr>
          <w:sz w:val="16"/>
        </w:rPr>
        <w:t>pública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responsável;</w:t>
      </w:r>
    </w:p>
    <w:p w:rsidR="00C03CC0" w:rsidRDefault="00C03CC0" w:rsidP="00C03CC0">
      <w:pPr>
        <w:pStyle w:val="PargrafodaLista"/>
        <w:numPr>
          <w:ilvl w:val="1"/>
          <w:numId w:val="1"/>
        </w:numPr>
        <w:tabs>
          <w:tab w:val="left" w:pos="1796"/>
        </w:tabs>
        <w:ind w:right="251"/>
        <w:rPr>
          <w:sz w:val="16"/>
        </w:rPr>
      </w:pPr>
      <w:r>
        <w:rPr>
          <w:sz w:val="16"/>
        </w:rPr>
        <w:t>nome da organização da sociedade civil e seu número de inscrição no Cadastro Nacional da Pessoa</w:t>
      </w:r>
      <w:r>
        <w:rPr>
          <w:spacing w:val="-3"/>
          <w:sz w:val="16"/>
        </w:rPr>
        <w:t xml:space="preserve"> </w:t>
      </w:r>
      <w:r>
        <w:rPr>
          <w:sz w:val="16"/>
        </w:rPr>
        <w:t>Jurídica</w:t>
      </w:r>
      <w:r>
        <w:rPr>
          <w:spacing w:val="-3"/>
          <w:sz w:val="16"/>
        </w:rPr>
        <w:t xml:space="preserve"> </w:t>
      </w:r>
      <w:r>
        <w:rPr>
          <w:sz w:val="16"/>
        </w:rPr>
        <w:t>- CNPJ da Secretaria da Receita Federal do Brasil - RFB;</w:t>
      </w:r>
    </w:p>
    <w:p w:rsidR="00C03CC0" w:rsidRDefault="00C03CC0" w:rsidP="00C03CC0">
      <w:pPr>
        <w:pStyle w:val="PargrafodaLista"/>
        <w:numPr>
          <w:ilvl w:val="1"/>
          <w:numId w:val="1"/>
        </w:numPr>
        <w:tabs>
          <w:tab w:val="left" w:pos="1795"/>
        </w:tabs>
        <w:ind w:left="1795" w:hanging="359"/>
        <w:rPr>
          <w:sz w:val="16"/>
        </w:rPr>
      </w:pPr>
      <w:r>
        <w:rPr>
          <w:sz w:val="16"/>
        </w:rPr>
        <w:t>descrição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objeto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parceria;</w:t>
      </w:r>
    </w:p>
    <w:p w:rsidR="00C03CC0" w:rsidRDefault="00C03CC0" w:rsidP="00C03CC0">
      <w:pPr>
        <w:pStyle w:val="PargrafodaLista"/>
        <w:numPr>
          <w:ilvl w:val="1"/>
          <w:numId w:val="1"/>
        </w:numPr>
        <w:tabs>
          <w:tab w:val="left" w:pos="1795"/>
        </w:tabs>
        <w:ind w:left="1795" w:hanging="359"/>
        <w:rPr>
          <w:sz w:val="16"/>
        </w:rPr>
      </w:pPr>
      <w:r>
        <w:rPr>
          <w:sz w:val="16"/>
        </w:rPr>
        <w:t>valor</w:t>
      </w:r>
      <w:r>
        <w:rPr>
          <w:spacing w:val="-7"/>
          <w:sz w:val="16"/>
        </w:rPr>
        <w:t xml:space="preserve"> </w:t>
      </w:r>
      <w:r>
        <w:rPr>
          <w:sz w:val="16"/>
        </w:rPr>
        <w:t>total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parceria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valores</w:t>
      </w:r>
      <w:r>
        <w:rPr>
          <w:spacing w:val="-5"/>
          <w:sz w:val="16"/>
        </w:rPr>
        <w:t xml:space="preserve"> </w:t>
      </w:r>
      <w:r>
        <w:rPr>
          <w:sz w:val="16"/>
        </w:rPr>
        <w:t>liberados,</w:t>
      </w:r>
      <w:r>
        <w:rPr>
          <w:spacing w:val="-5"/>
          <w:sz w:val="16"/>
        </w:rPr>
        <w:t xml:space="preserve"> </w:t>
      </w:r>
      <w:r>
        <w:rPr>
          <w:sz w:val="16"/>
        </w:rPr>
        <w:t>quando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caso;</w:t>
      </w:r>
    </w:p>
    <w:p w:rsidR="00C03CC0" w:rsidRDefault="00C03CC0" w:rsidP="00C03CC0">
      <w:pPr>
        <w:pStyle w:val="PargrafodaLista"/>
        <w:numPr>
          <w:ilvl w:val="1"/>
          <w:numId w:val="1"/>
        </w:numPr>
        <w:tabs>
          <w:tab w:val="left" w:pos="1796"/>
        </w:tabs>
        <w:ind w:right="243"/>
        <w:rPr>
          <w:sz w:val="16"/>
        </w:rPr>
      </w:pPr>
      <w:r>
        <w:rPr>
          <w:sz w:val="16"/>
        </w:rPr>
        <w:t>situação</w:t>
      </w:r>
      <w:r>
        <w:rPr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spacing w:val="27"/>
          <w:sz w:val="16"/>
        </w:rPr>
        <w:t xml:space="preserve"> </w:t>
      </w:r>
      <w:r>
        <w:rPr>
          <w:sz w:val="16"/>
        </w:rPr>
        <w:t>prestação</w:t>
      </w:r>
      <w:r>
        <w:rPr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spacing w:val="27"/>
          <w:sz w:val="16"/>
        </w:rPr>
        <w:t xml:space="preserve"> </w:t>
      </w:r>
      <w:r>
        <w:rPr>
          <w:sz w:val="16"/>
        </w:rPr>
        <w:t>contas</w:t>
      </w:r>
      <w:r>
        <w:rPr>
          <w:spacing w:val="27"/>
          <w:sz w:val="16"/>
        </w:rPr>
        <w:t xml:space="preserve"> </w:t>
      </w:r>
      <w:r>
        <w:rPr>
          <w:sz w:val="16"/>
        </w:rPr>
        <w:t>da parceria, que deverá informar a data prevista para a sua apresentação, a data em que foi apresentada, o prazo para a sua análise e o resultado conclusivo.</w:t>
      </w:r>
    </w:p>
    <w:p w:rsidR="00C03CC0" w:rsidRDefault="00C03CC0" w:rsidP="00C03CC0">
      <w:pPr>
        <w:pStyle w:val="PargrafodaLista"/>
        <w:numPr>
          <w:ilvl w:val="1"/>
          <w:numId w:val="1"/>
        </w:numPr>
        <w:tabs>
          <w:tab w:val="left" w:pos="1796"/>
        </w:tabs>
        <w:ind w:right="245"/>
        <w:rPr>
          <w:sz w:val="16"/>
        </w:rPr>
      </w:pPr>
      <w:r>
        <w:rPr>
          <w:sz w:val="16"/>
        </w:rPr>
        <w:t>valor</w:t>
      </w:r>
      <w:r>
        <w:rPr>
          <w:spacing w:val="40"/>
          <w:sz w:val="16"/>
        </w:rPr>
        <w:t xml:space="preserve"> </w:t>
      </w:r>
      <w:r>
        <w:rPr>
          <w:sz w:val="16"/>
        </w:rPr>
        <w:t>total</w:t>
      </w:r>
      <w:r>
        <w:rPr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spacing w:val="40"/>
          <w:sz w:val="16"/>
        </w:rPr>
        <w:t xml:space="preserve"> </w:t>
      </w:r>
      <w:r>
        <w:rPr>
          <w:sz w:val="16"/>
        </w:rPr>
        <w:t>remuneração</w:t>
      </w:r>
      <w:r>
        <w:rPr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spacing w:val="40"/>
          <w:sz w:val="16"/>
        </w:rPr>
        <w:t xml:space="preserve"> </w:t>
      </w:r>
      <w:r>
        <w:rPr>
          <w:sz w:val="16"/>
        </w:rPr>
        <w:t>equipe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trabalho,</w:t>
      </w:r>
      <w:r>
        <w:rPr>
          <w:spacing w:val="40"/>
          <w:sz w:val="16"/>
        </w:rPr>
        <w:t xml:space="preserve"> </w:t>
      </w:r>
      <w:r>
        <w:rPr>
          <w:sz w:val="16"/>
        </w:rPr>
        <w:t>as</w:t>
      </w:r>
      <w:r>
        <w:rPr>
          <w:spacing w:val="40"/>
          <w:sz w:val="16"/>
        </w:rPr>
        <w:t xml:space="preserve"> </w:t>
      </w:r>
      <w:r>
        <w:rPr>
          <w:sz w:val="16"/>
        </w:rPr>
        <w:t>funções</w:t>
      </w:r>
      <w:r>
        <w:rPr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spacing w:val="40"/>
          <w:sz w:val="16"/>
        </w:rPr>
        <w:t xml:space="preserve"> </w:t>
      </w:r>
      <w:r>
        <w:rPr>
          <w:sz w:val="16"/>
        </w:rPr>
        <w:t>seus</w:t>
      </w:r>
      <w:r>
        <w:rPr>
          <w:spacing w:val="40"/>
          <w:sz w:val="16"/>
        </w:rPr>
        <w:t xml:space="preserve"> </w:t>
      </w:r>
      <w:r>
        <w:rPr>
          <w:sz w:val="16"/>
        </w:rPr>
        <w:t>integrantes</w:t>
      </w:r>
      <w:r>
        <w:rPr>
          <w:spacing w:val="40"/>
          <w:sz w:val="16"/>
        </w:rPr>
        <w:t xml:space="preserve"> </w:t>
      </w:r>
      <w:r>
        <w:rPr>
          <w:sz w:val="16"/>
        </w:rPr>
        <w:t>desempenham</w:t>
      </w:r>
      <w:r>
        <w:rPr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a remuneração prevista para o respectivo exercício.</w:t>
      </w:r>
    </w:p>
    <w:p w:rsidR="00C03CC0" w:rsidRDefault="00C03CC0" w:rsidP="00C03CC0">
      <w:pPr>
        <w:pStyle w:val="Corpodetexto"/>
        <w:rPr>
          <w:sz w:val="16"/>
        </w:rPr>
      </w:pPr>
    </w:p>
    <w:p w:rsidR="00C03CC0" w:rsidRDefault="00C03CC0" w:rsidP="00C03CC0">
      <w:pPr>
        <w:pStyle w:val="Corpodetexto"/>
        <w:rPr>
          <w:sz w:val="16"/>
        </w:rPr>
      </w:pPr>
    </w:p>
    <w:p w:rsidR="00C03CC0" w:rsidRDefault="00C03CC0" w:rsidP="00C03CC0">
      <w:pPr>
        <w:pStyle w:val="Corpodetexto"/>
        <w:spacing w:before="27"/>
        <w:rPr>
          <w:sz w:val="16"/>
        </w:rPr>
      </w:pPr>
    </w:p>
    <w:p w:rsidR="00C03CC0" w:rsidRDefault="00C03CC0" w:rsidP="00C03CC0">
      <w:pPr>
        <w:spacing w:before="1"/>
      </w:pPr>
      <w:proofErr w:type="spellStart"/>
      <w:r>
        <w:rPr>
          <w:color w:val="FF0000"/>
        </w:rPr>
        <w:t>Xxxxxxxxxxxxx</w:t>
      </w:r>
      <w:proofErr w:type="spellEnd"/>
      <w:r>
        <w:t>/ES,</w:t>
      </w:r>
      <w:r>
        <w:rPr>
          <w:spacing w:val="50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color w:val="FF0000"/>
        </w:rPr>
        <w:t>Xxxxxxxxxx</w:t>
      </w:r>
      <w:proofErr w:type="spellEnd"/>
      <w:r>
        <w:rPr>
          <w:color w:val="FF0000"/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</w:t>
      </w:r>
      <w:r>
        <w:rPr>
          <w:color w:val="FF0000"/>
          <w:spacing w:val="-4"/>
        </w:rPr>
        <w:t>XX</w:t>
      </w:r>
      <w:r>
        <w:rPr>
          <w:spacing w:val="-4"/>
        </w:rPr>
        <w:t>.</w:t>
      </w:r>
    </w:p>
    <w:p w:rsidR="00C03CC0" w:rsidRDefault="00C03CC0" w:rsidP="00C03CC0">
      <w:pPr>
        <w:pStyle w:val="Corpodetexto"/>
      </w:pPr>
    </w:p>
    <w:p w:rsidR="00C03CC0" w:rsidRDefault="00C03CC0" w:rsidP="00C03CC0">
      <w:pPr>
        <w:pStyle w:val="Corpodetexto"/>
        <w:spacing w:before="77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F7013A" wp14:editId="49F6CC09">
                <wp:simplePos x="0" y="0"/>
                <wp:positionH relativeFrom="page">
                  <wp:posOffset>2516201</wp:posOffset>
                </wp:positionH>
                <wp:positionV relativeFrom="paragraph">
                  <wp:posOffset>210789</wp:posOffset>
                </wp:positionV>
                <wp:extent cx="333882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8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829">
                              <a:moveTo>
                                <a:pt x="0" y="0"/>
                              </a:moveTo>
                              <a:lnTo>
                                <a:pt x="3338546" y="0"/>
                              </a:lnTo>
                            </a:path>
                          </a:pathLst>
                        </a:custGeom>
                        <a:ln w="12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82E57" id="Graphic 2" o:spid="_x0000_s1026" style="position:absolute;margin-left:198.15pt;margin-top:16.6pt;width:262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8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" path="m,l3338546,e" filled="f" strokeweight=".34536mm">
                <v:path arrowok="t"/>
                <w10:wrap type="topAndBottom" anchorx="page"/>
              </v:shape>
            </w:pict>
          </mc:Fallback>
        </mc:AlternateContent>
      </w:r>
    </w:p>
    <w:p w:rsidR="00C03CC0" w:rsidRDefault="00C03CC0" w:rsidP="00C03CC0">
      <w:pPr>
        <w:spacing w:before="3"/>
        <w:ind w:right="135"/>
        <w:jc w:val="center"/>
        <w:rPr>
          <w:sz w:val="16"/>
        </w:rPr>
      </w:pPr>
      <w:r>
        <w:rPr>
          <w:sz w:val="16"/>
        </w:rPr>
        <w:t>Assinatura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Representante</w:t>
      </w:r>
      <w:r>
        <w:rPr>
          <w:spacing w:val="-7"/>
          <w:sz w:val="16"/>
        </w:rPr>
        <w:t xml:space="preserve"> </w:t>
      </w:r>
      <w:r>
        <w:rPr>
          <w:sz w:val="16"/>
        </w:rPr>
        <w:t>Legal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OSC</w:t>
      </w:r>
    </w:p>
    <w:p w:rsidR="00C03CC0" w:rsidRDefault="00C03CC0" w:rsidP="00C03CC0">
      <w:pPr>
        <w:pStyle w:val="Corpodetexto"/>
        <w:rPr>
          <w:sz w:val="16"/>
        </w:rPr>
      </w:pPr>
    </w:p>
    <w:p w:rsidR="00C03CC0" w:rsidRDefault="00C03CC0" w:rsidP="00C03CC0">
      <w:pPr>
        <w:pStyle w:val="Corpodetexto"/>
        <w:rPr>
          <w:sz w:val="16"/>
        </w:rPr>
      </w:pPr>
    </w:p>
    <w:p w:rsidR="002B6E18" w:rsidRPr="001A7968" w:rsidRDefault="002B6E18" w:rsidP="003228B5">
      <w:pPr>
        <w:ind w:right="-568"/>
        <w:jc w:val="both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sectPr w:rsidR="002B6E18" w:rsidRPr="001A7968" w:rsidSect="001371B9">
      <w:headerReference w:type="default" r:id="rId7"/>
      <w:footerReference w:type="default" r:id="rId8"/>
      <w:pgSz w:w="11906" w:h="16838"/>
      <w:pgMar w:top="1417" w:right="424" w:bottom="993" w:left="1701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A5" w:rsidRDefault="00C25CA5" w:rsidP="00C32B01">
      <w:r>
        <w:separator/>
      </w:r>
    </w:p>
  </w:endnote>
  <w:endnote w:type="continuationSeparator" w:id="0">
    <w:p w:rsidR="00C25CA5" w:rsidRDefault="00C25CA5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1371B9" w:rsidTr="009A0755">
      <w:tc>
        <w:tcPr>
          <w:tcW w:w="5387" w:type="dxa"/>
          <w:vAlign w:val="center"/>
        </w:tcPr>
        <w:p w:rsidR="001371B9" w:rsidRDefault="001371B9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1371B9" w:rsidRDefault="001371B9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970C9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970C90" w:rsidRPr="000332F4">
            <w:rPr>
              <w:rFonts w:ascii="Verdana" w:hAnsi="Verdana"/>
              <w:sz w:val="12"/>
            </w:rPr>
            <w:fldChar w:fldCharType="separate"/>
          </w:r>
          <w:r w:rsidR="00C03CC0">
            <w:rPr>
              <w:rFonts w:ascii="Verdana" w:hAnsi="Verdana"/>
              <w:noProof/>
              <w:sz w:val="12"/>
            </w:rPr>
            <w:t>1</w:t>
          </w:r>
          <w:r w:rsidR="00970C9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1371B9" w:rsidRDefault="001371B9">
    <w:pPr>
      <w:pStyle w:val="Rodap"/>
    </w:pPr>
  </w:p>
  <w:p w:rsidR="00000000" w:rsidRDefault="00C03C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A5" w:rsidRDefault="00C25CA5" w:rsidP="00C32B01">
      <w:r>
        <w:separator/>
      </w:r>
    </w:p>
  </w:footnote>
  <w:footnote w:type="continuationSeparator" w:id="0">
    <w:p w:rsidR="00C25CA5" w:rsidRDefault="00C25CA5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1371B9" w:rsidTr="009A0755">
      <w:trPr>
        <w:trHeight w:val="854"/>
      </w:trPr>
      <w:tc>
        <w:tcPr>
          <w:tcW w:w="1276" w:type="dxa"/>
          <w:vAlign w:val="center"/>
        </w:tcPr>
        <w:p w:rsidR="001371B9" w:rsidRDefault="001371B9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1371B9" w:rsidRPr="007F45B9" w:rsidRDefault="001371B9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1371B9" w:rsidRPr="00922530" w:rsidRDefault="001371B9" w:rsidP="001371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ATENDIMENTO À DIVULGAÇÂO DA PARCERIA</w:t>
          </w:r>
        </w:p>
      </w:tc>
    </w:tr>
  </w:tbl>
  <w:p w:rsidR="001371B9" w:rsidRPr="001371B9" w:rsidRDefault="001371B9" w:rsidP="001371B9">
    <w:pPr>
      <w:pStyle w:val="Cabealho"/>
      <w:jc w:val="center"/>
      <w:rPr>
        <w:rFonts w:ascii="Verdana" w:hAnsi="Verdana"/>
        <w:color w:val="FF0000"/>
        <w:sz w:val="16"/>
      </w:rPr>
    </w:pPr>
  </w:p>
  <w:p w:rsidR="00000000" w:rsidRDefault="00C03C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41B90"/>
    <w:multiLevelType w:val="hybridMultilevel"/>
    <w:tmpl w:val="3998CE74"/>
    <w:lvl w:ilvl="0" w:tplc="F4843470">
      <w:numFmt w:val="bullet"/>
      <w:lvlText w:val="●"/>
      <w:lvlJc w:val="left"/>
      <w:pPr>
        <w:ind w:left="124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pt-PT" w:eastAsia="en-US" w:bidi="ar-SA"/>
      </w:rPr>
    </w:lvl>
    <w:lvl w:ilvl="1" w:tplc="0096CAEC">
      <w:numFmt w:val="bullet"/>
      <w:lvlText w:val="○"/>
      <w:lvlJc w:val="left"/>
      <w:pPr>
        <w:ind w:left="17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pt-PT" w:eastAsia="en-US" w:bidi="ar-SA"/>
      </w:rPr>
    </w:lvl>
    <w:lvl w:ilvl="2" w:tplc="6E9CF974">
      <w:numFmt w:val="bullet"/>
      <w:lvlText w:val="•"/>
      <w:lvlJc w:val="left"/>
      <w:pPr>
        <w:ind w:left="2724" w:hanging="360"/>
      </w:pPr>
      <w:rPr>
        <w:rFonts w:hint="default"/>
        <w:lang w:val="pt-PT" w:eastAsia="en-US" w:bidi="ar-SA"/>
      </w:rPr>
    </w:lvl>
    <w:lvl w:ilvl="3" w:tplc="71F07F78">
      <w:numFmt w:val="bullet"/>
      <w:lvlText w:val="•"/>
      <w:lvlJc w:val="left"/>
      <w:pPr>
        <w:ind w:left="3648" w:hanging="360"/>
      </w:pPr>
      <w:rPr>
        <w:rFonts w:hint="default"/>
        <w:lang w:val="pt-PT" w:eastAsia="en-US" w:bidi="ar-SA"/>
      </w:rPr>
    </w:lvl>
    <w:lvl w:ilvl="4" w:tplc="8AA44890">
      <w:numFmt w:val="bullet"/>
      <w:lvlText w:val="•"/>
      <w:lvlJc w:val="left"/>
      <w:pPr>
        <w:ind w:left="4573" w:hanging="360"/>
      </w:pPr>
      <w:rPr>
        <w:rFonts w:hint="default"/>
        <w:lang w:val="pt-PT" w:eastAsia="en-US" w:bidi="ar-SA"/>
      </w:rPr>
    </w:lvl>
    <w:lvl w:ilvl="5" w:tplc="24564A9C">
      <w:numFmt w:val="bullet"/>
      <w:lvlText w:val="•"/>
      <w:lvlJc w:val="left"/>
      <w:pPr>
        <w:ind w:left="5497" w:hanging="360"/>
      </w:pPr>
      <w:rPr>
        <w:rFonts w:hint="default"/>
        <w:lang w:val="pt-PT" w:eastAsia="en-US" w:bidi="ar-SA"/>
      </w:rPr>
    </w:lvl>
    <w:lvl w:ilvl="6" w:tplc="AFF6E34A">
      <w:numFmt w:val="bullet"/>
      <w:lvlText w:val="•"/>
      <w:lvlJc w:val="left"/>
      <w:pPr>
        <w:ind w:left="6422" w:hanging="360"/>
      </w:pPr>
      <w:rPr>
        <w:rFonts w:hint="default"/>
        <w:lang w:val="pt-PT" w:eastAsia="en-US" w:bidi="ar-SA"/>
      </w:rPr>
    </w:lvl>
    <w:lvl w:ilvl="7" w:tplc="325A2A02">
      <w:numFmt w:val="bullet"/>
      <w:lvlText w:val="•"/>
      <w:lvlJc w:val="left"/>
      <w:pPr>
        <w:ind w:left="7346" w:hanging="360"/>
      </w:pPr>
      <w:rPr>
        <w:rFonts w:hint="default"/>
        <w:lang w:val="pt-PT" w:eastAsia="en-US" w:bidi="ar-SA"/>
      </w:rPr>
    </w:lvl>
    <w:lvl w:ilvl="8" w:tplc="1A601888">
      <w:numFmt w:val="bullet"/>
      <w:lvlText w:val="•"/>
      <w:lvlJc w:val="left"/>
      <w:pPr>
        <w:ind w:left="827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31711"/>
    <w:rsid w:val="00086F7A"/>
    <w:rsid w:val="00090212"/>
    <w:rsid w:val="001071EA"/>
    <w:rsid w:val="001371B9"/>
    <w:rsid w:val="001A7968"/>
    <w:rsid w:val="002071CC"/>
    <w:rsid w:val="00233259"/>
    <w:rsid w:val="002B6E18"/>
    <w:rsid w:val="003228B5"/>
    <w:rsid w:val="00341D7C"/>
    <w:rsid w:val="00342898"/>
    <w:rsid w:val="003917D0"/>
    <w:rsid w:val="00402DFE"/>
    <w:rsid w:val="00483724"/>
    <w:rsid w:val="004D4C51"/>
    <w:rsid w:val="00545A29"/>
    <w:rsid w:val="00584661"/>
    <w:rsid w:val="00587E7B"/>
    <w:rsid w:val="00594DD2"/>
    <w:rsid w:val="005D2965"/>
    <w:rsid w:val="00605EA7"/>
    <w:rsid w:val="00634E2B"/>
    <w:rsid w:val="00657032"/>
    <w:rsid w:val="00672A12"/>
    <w:rsid w:val="006C5841"/>
    <w:rsid w:val="006C7399"/>
    <w:rsid w:val="00711577"/>
    <w:rsid w:val="007A24AA"/>
    <w:rsid w:val="007A4D0F"/>
    <w:rsid w:val="007A7B61"/>
    <w:rsid w:val="008566AA"/>
    <w:rsid w:val="008604BD"/>
    <w:rsid w:val="00874DE4"/>
    <w:rsid w:val="00885EB2"/>
    <w:rsid w:val="00886ABA"/>
    <w:rsid w:val="008A2D35"/>
    <w:rsid w:val="0090198E"/>
    <w:rsid w:val="00922E8E"/>
    <w:rsid w:val="00970C90"/>
    <w:rsid w:val="00985068"/>
    <w:rsid w:val="0098624F"/>
    <w:rsid w:val="009A2B0B"/>
    <w:rsid w:val="009B2261"/>
    <w:rsid w:val="00AB5BCE"/>
    <w:rsid w:val="00AC2139"/>
    <w:rsid w:val="00AE003B"/>
    <w:rsid w:val="00B50EB6"/>
    <w:rsid w:val="00BD2F99"/>
    <w:rsid w:val="00BD3254"/>
    <w:rsid w:val="00BE117E"/>
    <w:rsid w:val="00C03CC0"/>
    <w:rsid w:val="00C22C22"/>
    <w:rsid w:val="00C25CA5"/>
    <w:rsid w:val="00C32B01"/>
    <w:rsid w:val="00C92E92"/>
    <w:rsid w:val="00CE6CA6"/>
    <w:rsid w:val="00CF43C9"/>
    <w:rsid w:val="00D15A76"/>
    <w:rsid w:val="00D2116E"/>
    <w:rsid w:val="00D5733A"/>
    <w:rsid w:val="00D6590B"/>
    <w:rsid w:val="00D903B1"/>
    <w:rsid w:val="00D90CF3"/>
    <w:rsid w:val="00DA6E27"/>
    <w:rsid w:val="00DA7C7C"/>
    <w:rsid w:val="00DE4C46"/>
    <w:rsid w:val="00E70F4A"/>
    <w:rsid w:val="00E72445"/>
    <w:rsid w:val="00E74B91"/>
    <w:rsid w:val="00E854D3"/>
    <w:rsid w:val="00EB0463"/>
    <w:rsid w:val="00ED0B92"/>
    <w:rsid w:val="00ED7947"/>
    <w:rsid w:val="00F327EC"/>
    <w:rsid w:val="00F759E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3183A4-98E0-4B7D-A9E5-9BCDA2F5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13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"/>
    <w:qFormat/>
    <w:rsid w:val="00C03CC0"/>
    <w:pPr>
      <w:widowControl w:val="0"/>
      <w:autoSpaceDE w:val="0"/>
      <w:autoSpaceDN w:val="0"/>
      <w:ind w:right="135"/>
      <w:jc w:val="center"/>
    </w:pPr>
    <w:rPr>
      <w:rFonts w:eastAsia="Tahoma" w:cs="Tahoma"/>
      <w:b/>
      <w:bCs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03CC0"/>
    <w:rPr>
      <w:rFonts w:ascii="Tahoma" w:eastAsia="Tahoma" w:hAnsi="Tahoma" w:cs="Tahoma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C03CC0"/>
    <w:pPr>
      <w:widowControl w:val="0"/>
      <w:autoSpaceDE w:val="0"/>
      <w:autoSpaceDN w:val="0"/>
      <w:ind w:left="1795" w:hanging="36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Kesia Rangel</cp:lastModifiedBy>
  <cp:revision>3</cp:revision>
  <cp:lastPrinted>2020-10-26T12:38:00Z</cp:lastPrinted>
  <dcterms:created xsi:type="dcterms:W3CDTF">2023-04-04T20:53:00Z</dcterms:created>
  <dcterms:modified xsi:type="dcterms:W3CDTF">2024-01-18T19:29:00Z</dcterms:modified>
</cp:coreProperties>
</file>