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ANEXO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shd w:fill="auto" w:val="clear"/>
          <w:vertAlign w:val="baseline"/>
          <w:rtl w:val="0"/>
        </w:rPr>
        <w:t xml:space="preserve">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CARTA DE ANUÊNCIA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IDENTIFICAÇÃO DO PROJETO E AGENTE CULTURAL</w:t>
      </w:r>
    </w:p>
    <w:sdt>
      <w:sdtPr>
        <w:lock w:val="contentLocked"/>
        <w:id w:val="-1649072574"/>
        <w:tag w:val="goog_rdk_0"/>
      </w:sdtPr>
      <w:sdtContent>
        <w:tbl>
          <w:tblPr>
            <w:tblStyle w:val="Table1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105"/>
            <w:gridCol w:w="6495"/>
            <w:tblGridChange w:id="0">
              <w:tblGrid>
                <w:gridCol w:w="3105"/>
                <w:gridCol w:w="649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Projeto: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Agente cultural:</w:t>
                </w:r>
              </w:p>
              <w:p w:rsidR="00000000" w:rsidDel="00000000" w:rsidP="00000000" w:rsidRDefault="00000000" w:rsidRPr="00000000" w14:paraId="0000000C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6"/>
                    <w:szCs w:val="16"/>
                    <w:rtl w:val="0"/>
                  </w:rPr>
                  <w:t xml:space="preserve">(empresa proponente)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CNPJ: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Representante legal: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IDENTIFICAÇÃO DO TERCEIRO INTERESSADO</w:t>
      </w:r>
    </w:p>
    <w:sdt>
      <w:sdtPr>
        <w:lock w:val="contentLocked"/>
        <w:id w:val="-304950061"/>
        <w:tag w:val="goog_rdk_1"/>
      </w:sdtPr>
      <w:sdtContent>
        <w:tbl>
          <w:tblPr>
            <w:tblStyle w:val="Table2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150"/>
            <w:gridCol w:w="6450"/>
            <w:tblGridChange w:id="0">
              <w:tblGrid>
                <w:gridCol w:w="3150"/>
                <w:gridCol w:w="645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Nome completo: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CPF: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RG e órgão expedidor: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Função: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Endereço: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Telefone: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E-mail: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2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4v3ywg4jnxf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bookmarkStart w:colFirst="0" w:colLast="0" w:name="_heading=h.893ct9bw9xhp" w:id="2"/>
      <w:bookmarkEnd w:id="2"/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DECLARAÇÃO</w:t>
      </w:r>
    </w:p>
    <w:p w:rsidR="00000000" w:rsidDel="00000000" w:rsidP="00000000" w:rsidRDefault="00000000" w:rsidRPr="00000000" w14:paraId="00000024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5ad3qk5wb8wn" w:id="3"/>
      <w:bookmarkEnd w:id="3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 partes acima identificadas DECLARAM, para os devidos fins e a quem possa interessar, que estão cientes da função a ser desenvolvida e concordam em participar do projeto cultural acima identificado apresentado no âmbito da Lei de Incentivo à Cultura Capixaba (LICC) junto ao Governo do Estado do Espírito Santo por intermédio da Secretaria de Estado da Cultura.</w:t>
      </w:r>
    </w:p>
    <w:p w:rsidR="00000000" w:rsidDel="00000000" w:rsidP="00000000" w:rsidRDefault="00000000" w:rsidRPr="00000000" w14:paraId="00000025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7j2cnsxi4ap1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i10cfuj3kmwd" w:id="5"/>
      <w:bookmarkEnd w:id="5"/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ASSINATURAS</w:t>
      </w:r>
      <w:r w:rsidDel="00000000" w:rsidR="00000000" w:rsidRPr="00000000">
        <w:rPr>
          <w:rtl w:val="0"/>
        </w:rPr>
      </w:r>
    </w:p>
    <w:sdt>
      <w:sdtPr>
        <w:lock w:val="contentLocked"/>
        <w:id w:val="-48475374"/>
        <w:tag w:val="goog_rdk_2"/>
      </w:sdtPr>
      <w:sdtContent>
        <w:tbl>
          <w:tblPr>
            <w:tblStyle w:val="Table3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435"/>
            <w:gridCol w:w="6165"/>
            <w:tblGridChange w:id="0">
              <w:tblGrid>
                <w:gridCol w:w="3435"/>
                <w:gridCol w:w="6165"/>
              </w:tblGrid>
            </w:tblGridChange>
          </w:tblGrid>
          <w:tr>
            <w:trPr>
              <w:cantSplit w:val="0"/>
              <w:trHeight w:val="545.976562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Agente cultural: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Terceiro interessado: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B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tmgordni3rmf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left"/>
        <w:rPr>
          <w:rFonts w:ascii="Arial" w:cs="Arial" w:eastAsia="Arial" w:hAnsi="Arial"/>
          <w:sz w:val="24"/>
          <w:szCs w:val="24"/>
        </w:rPr>
      </w:pPr>
      <w:bookmarkStart w:colFirst="0" w:colLast="0" w:name="_heading=h.30j0zll" w:id="7"/>
      <w:bookmarkEnd w:id="7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CIDADE E DATA.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851" w:top="851" w:left="1418" w:right="851" w:header="284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left"/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spacing w:line="276" w:lineRule="auto"/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2490478" cy="955399"/>
          <wp:effectExtent b="0" l="0" r="0" t="0"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90478" cy="9553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1682500" cy="21682500"/>
              <wp:effectExtent b="0" l="0" r="0" t="0"/>
              <wp:wrapNone/>
              <wp:docPr id="1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rot="-2700000">
                        <a:off x="1978913" y="3340898"/>
                        <a:ext cx="6734175" cy="878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d8d8d8"/>
                              <w:sz w:val="144"/>
                              <w:vertAlign w:val="baseline"/>
                            </w:rPr>
                            <w:t xml:space="preserve">Programa de Incentivo Fiscal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1682500" cy="21682500"/>
              <wp:effectExtent b="0" l="0" r="0" t="0"/>
              <wp:wrapNone/>
              <wp:docPr id="1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682500" cy="21682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1682500" cy="21682500"/>
              <wp:effectExtent b="0" l="0" r="0" t="0"/>
              <wp:wrapNone/>
              <wp:docPr id="1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 rot="-2700000">
                        <a:off x="1978913" y="3340898"/>
                        <a:ext cx="6734175" cy="878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d8d8d8"/>
                              <w:sz w:val="144"/>
                              <w:vertAlign w:val="baseline"/>
                            </w:rPr>
                            <w:t xml:space="preserve">Programa de Incentivo Fiscal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1682500" cy="21682500"/>
              <wp:effectExtent b="0" l="0" r="0" t="0"/>
              <wp:wrapNone/>
              <wp:docPr id="1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682500" cy="21682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mo" w:cs="Arimo" w:eastAsia="Arimo" w:hAnsi="Arimo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bCs w:val="1"/>
      <w:color w:val="ffffff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bCs w:val="1"/>
      <w:color w:val="ffffff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Arial" w:cs="Arial" w:eastAsia="Arial" w:hAnsi="Arial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bCs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Ttulo9">
    <w:name w:val="heading 9"/>
    <w:basedOn w:val="Normal"/>
    <w:next w:val="Normal"/>
    <w:qFormat w:val="1"/>
    <w:pPr>
      <w:spacing w:after="60" w:before="240"/>
      <w:outlineLvl w:val="8"/>
    </w:pPr>
    <w:rPr>
      <w:rFonts w:ascii="Arial" w:cs="Arial" w:hAnsi="Arial"/>
      <w:sz w:val="22"/>
      <w:szCs w:val="22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rPr>
      <w:color w:val="0000ff"/>
      <w:u w:val="single"/>
    </w:rPr>
  </w:style>
  <w:style w:type="paragraph" w:styleId="Cabealho">
    <w:name w:val="header"/>
    <w:basedOn w:val="Normal"/>
    <w:link w:val="CabealhoChar"/>
    <w:rsid w:val="001A1A70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link w:val="Cabealho"/>
    <w:rsid w:val="001A1A70"/>
    <w:rPr>
      <w:rFonts w:ascii="Arial Unicode MS" w:hAnsi="Arial Unicode MS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1A1A70"/>
    <w:pPr>
      <w:tabs>
        <w:tab w:val="center" w:pos="4252"/>
        <w:tab w:val="right" w:pos="8504"/>
      </w:tabs>
    </w:pPr>
  </w:style>
  <w:style w:type="character" w:styleId="RodapChar" w:customStyle="1">
    <w:name w:val="Rodapé Char"/>
    <w:link w:val="Rodap"/>
    <w:uiPriority w:val="99"/>
    <w:rsid w:val="001A1A70"/>
    <w:rPr>
      <w:rFonts w:ascii="Arial Unicode MS" w:hAnsi="Arial Unicode MS"/>
      <w:szCs w:val="24"/>
      <w:lang w:eastAsia="en-US"/>
    </w:rPr>
  </w:style>
  <w:style w:type="paragraph" w:styleId="Textodebalo">
    <w:name w:val="Balloon Text"/>
    <w:basedOn w:val="Normal"/>
    <w:link w:val="TextodebaloChar"/>
    <w:rsid w:val="001A1A70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rsid w:val="001A1A70"/>
    <w:rPr>
      <w:rFonts w:ascii="Tahoma" w:cs="Tahoma" w:hAnsi="Tahoma"/>
      <w:sz w:val="16"/>
      <w:szCs w:val="16"/>
      <w:lang w:eastAsia="en-US"/>
    </w:rPr>
  </w:style>
  <w:style w:type="table" w:styleId="Tabelacomgrade">
    <w:name w:val="Table Grid"/>
    <w:basedOn w:val="Tabelanormal"/>
    <w:rsid w:val="0000193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NJbVeNwcwYkp/yCjdovVeSsDFg==">CgMxLjAaHwoBMBIaChgICVIUChJ0YWJsZS5pbzVnZzRzZWlobjYaHwoBMRIaChgICVIUChJ0YWJsZS5pbHhyeDVhM3doZnQaHwoBMhIaChgICVIUChJ0YWJsZS52bWQ4ODNnM25xNTgyCGguZ2pkZ3hzMg5oLjR2M3l3ZzRqbnhmYzIOaC44OTNjdDlidzl4aHAyDmguNWFkM3FrNXdiOHduMg5oLjdqMmNuc3hpNGFwMTIOaC5pMTBjZnVqM2ttd2QyDmgudG1nb3Jkbmkzcm1mMgloLjMwajB6bGw4AHIhMXJqZWJWSl9pWnJPME9Lb01MbnZHbzdoX0Z4eHZxam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2018-02-16T17:33:00Z</dcterms:created>
  <dc:creator>SARA</dc:creator>
</cp:coreProperties>
</file>