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DB0" w:rsidRPr="00147A08" w:rsidRDefault="00F710A2" w:rsidP="000D2821">
      <w:pPr>
        <w:autoSpaceDE w:val="0"/>
        <w:autoSpaceDN w:val="0"/>
        <w:adjustRightInd w:val="0"/>
        <w:spacing w:after="0" w:line="360" w:lineRule="auto"/>
        <w:jc w:val="center"/>
        <w:rPr>
          <w:rFonts w:cs="Arial"/>
          <w:b/>
          <w:bCs/>
        </w:rPr>
      </w:pPr>
      <w:r w:rsidRPr="00147A08">
        <w:rPr>
          <w:rFonts w:cs="Arial"/>
          <w:b/>
          <w:bCs/>
        </w:rPr>
        <w:t>GOVERNO</w:t>
      </w:r>
      <w:r w:rsidR="00695DB0" w:rsidRPr="00147A08">
        <w:rPr>
          <w:rFonts w:cs="Arial"/>
          <w:b/>
          <w:bCs/>
        </w:rPr>
        <w:t xml:space="preserve"> DO ESTADO DO ESPÍRITO SANTO</w:t>
      </w:r>
    </w:p>
    <w:p w:rsidR="00695DB0" w:rsidRPr="00147A08" w:rsidRDefault="00695DB0" w:rsidP="000D2821">
      <w:pPr>
        <w:autoSpaceDE w:val="0"/>
        <w:autoSpaceDN w:val="0"/>
        <w:adjustRightInd w:val="0"/>
        <w:spacing w:after="0" w:line="360" w:lineRule="auto"/>
        <w:jc w:val="center"/>
        <w:rPr>
          <w:rFonts w:cs="Arial"/>
          <w:b/>
          <w:bCs/>
        </w:rPr>
      </w:pPr>
      <w:r w:rsidRPr="00147A08">
        <w:rPr>
          <w:rFonts w:cs="Arial"/>
          <w:b/>
          <w:bCs/>
        </w:rPr>
        <w:t>SECRETARIA DE ESTADO DA CULTURA</w:t>
      </w:r>
    </w:p>
    <w:p w:rsidR="00E46CED" w:rsidRPr="00147A08" w:rsidRDefault="00E46CED" w:rsidP="000D2821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b/>
          <w:bCs/>
        </w:rPr>
      </w:pPr>
    </w:p>
    <w:p w:rsidR="009C7138" w:rsidRPr="00147A08" w:rsidRDefault="009C7138" w:rsidP="000D2821">
      <w:pPr>
        <w:autoSpaceDE w:val="0"/>
        <w:autoSpaceDN w:val="0"/>
        <w:adjustRightInd w:val="0"/>
        <w:spacing w:after="0" w:line="360" w:lineRule="auto"/>
        <w:jc w:val="center"/>
        <w:rPr>
          <w:rFonts w:cs="Arial"/>
          <w:b/>
          <w:bCs/>
        </w:rPr>
      </w:pPr>
      <w:r w:rsidRPr="00147A08">
        <w:rPr>
          <w:rFonts w:cs="Arial"/>
          <w:b/>
          <w:bCs/>
        </w:rPr>
        <w:t xml:space="preserve">INSTRUÇÃO NORMATIVA Nº </w:t>
      </w:r>
      <w:r w:rsidR="00304162">
        <w:rPr>
          <w:rFonts w:cs="Arial"/>
          <w:b/>
          <w:bCs/>
        </w:rPr>
        <w:t>001/201</w:t>
      </w:r>
      <w:r w:rsidR="00930700">
        <w:rPr>
          <w:rFonts w:cs="Arial"/>
          <w:b/>
          <w:bCs/>
        </w:rPr>
        <w:t>9</w:t>
      </w:r>
    </w:p>
    <w:p w:rsidR="00A63E09" w:rsidRDefault="00A63E09" w:rsidP="000D2821">
      <w:pPr>
        <w:autoSpaceDE w:val="0"/>
        <w:autoSpaceDN w:val="0"/>
        <w:adjustRightInd w:val="0"/>
        <w:spacing w:after="0" w:line="360" w:lineRule="auto"/>
        <w:jc w:val="center"/>
        <w:rPr>
          <w:rFonts w:cs="Arial"/>
          <w:b/>
          <w:bCs/>
          <w:color w:val="FF0000"/>
        </w:rPr>
      </w:pPr>
    </w:p>
    <w:p w:rsidR="00D45B7A" w:rsidRPr="00BD511E" w:rsidRDefault="00147A08" w:rsidP="00BD511E">
      <w:pPr>
        <w:jc w:val="both"/>
        <w:rPr>
          <w:rFonts w:cs="Arial"/>
          <w:color w:val="000000"/>
        </w:rPr>
      </w:pPr>
      <w:r>
        <w:rPr>
          <w:rFonts w:cs="Arial"/>
          <w:color w:val="000000"/>
        </w:rPr>
        <w:t>O</w:t>
      </w:r>
      <w:r w:rsidR="00A63E09" w:rsidRPr="00A63E09">
        <w:rPr>
          <w:rFonts w:cs="Arial"/>
          <w:color w:val="000000"/>
        </w:rPr>
        <w:t xml:space="preserve"> </w:t>
      </w:r>
      <w:r w:rsidR="00952F8D">
        <w:rPr>
          <w:rFonts w:cs="Arial"/>
          <w:b/>
          <w:color w:val="000000"/>
        </w:rPr>
        <w:t>Palácio da Cultura Sônia Cabral</w:t>
      </w:r>
      <w:r>
        <w:rPr>
          <w:rFonts w:cs="Arial"/>
          <w:b/>
          <w:color w:val="000000"/>
        </w:rPr>
        <w:t>,</w:t>
      </w:r>
      <w:r w:rsidR="00A63E09" w:rsidRPr="00A63E09">
        <w:rPr>
          <w:rFonts w:cs="Arial"/>
          <w:color w:val="000000"/>
        </w:rPr>
        <w:t xml:space="preserve"> palco de referência par</w:t>
      </w:r>
      <w:r>
        <w:rPr>
          <w:rFonts w:cs="Arial"/>
          <w:color w:val="000000"/>
        </w:rPr>
        <w:t xml:space="preserve">a espetáculos de </w:t>
      </w:r>
      <w:r w:rsidR="003450C3">
        <w:rPr>
          <w:rFonts w:cs="Arial"/>
          <w:color w:val="000000"/>
        </w:rPr>
        <w:t xml:space="preserve">teatro, dança, circo, </w:t>
      </w:r>
      <w:r w:rsidR="00A63E09" w:rsidRPr="00A63E09">
        <w:rPr>
          <w:rFonts w:cs="Arial"/>
          <w:color w:val="000000"/>
        </w:rPr>
        <w:t>música</w:t>
      </w:r>
      <w:r w:rsidR="00952F8D">
        <w:rPr>
          <w:rFonts w:cs="Arial"/>
          <w:color w:val="000000"/>
        </w:rPr>
        <w:t xml:space="preserve">, </w:t>
      </w:r>
      <w:r w:rsidR="00D66CFA">
        <w:rPr>
          <w:rFonts w:cs="Arial"/>
          <w:color w:val="000000"/>
        </w:rPr>
        <w:t xml:space="preserve">audiovisual, </w:t>
      </w:r>
      <w:r w:rsidR="00952F8D">
        <w:rPr>
          <w:rFonts w:cs="Arial"/>
          <w:color w:val="000000"/>
        </w:rPr>
        <w:t>manifestações das culturas populares</w:t>
      </w:r>
      <w:r w:rsidR="008507E6">
        <w:rPr>
          <w:rFonts w:cs="Arial"/>
          <w:color w:val="000000"/>
        </w:rPr>
        <w:t xml:space="preserve"> e</w:t>
      </w:r>
      <w:r w:rsidR="002F7152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linguagens artísticas</w:t>
      </w:r>
      <w:r w:rsidR="00952F8D">
        <w:rPr>
          <w:rFonts w:cs="Arial"/>
          <w:color w:val="000000"/>
        </w:rPr>
        <w:t xml:space="preserve"> integradas</w:t>
      </w:r>
      <w:r w:rsidR="00E71359">
        <w:rPr>
          <w:rFonts w:cs="Arial"/>
          <w:color w:val="000000"/>
        </w:rPr>
        <w:t>,</w:t>
      </w:r>
      <w:r>
        <w:rPr>
          <w:rFonts w:cs="Arial"/>
          <w:color w:val="000000"/>
        </w:rPr>
        <w:t xml:space="preserve"> insti</w:t>
      </w:r>
      <w:r w:rsidR="00304162">
        <w:rPr>
          <w:rFonts w:cs="Arial"/>
          <w:color w:val="000000"/>
        </w:rPr>
        <w:t>tui a Instrução Normativa nº 001/201</w:t>
      </w:r>
      <w:r w:rsidR="00930700">
        <w:rPr>
          <w:rFonts w:cs="Arial"/>
          <w:color w:val="000000"/>
        </w:rPr>
        <w:t>9</w:t>
      </w:r>
      <w:r>
        <w:rPr>
          <w:rFonts w:cs="Arial"/>
          <w:color w:val="000000"/>
        </w:rPr>
        <w:t xml:space="preserve"> com o </w:t>
      </w:r>
      <w:r w:rsidR="00A63E09" w:rsidRPr="00A63E09">
        <w:rPr>
          <w:rFonts w:cs="Arial"/>
          <w:color w:val="000000"/>
        </w:rPr>
        <w:t>objetivo de contribuir com a política de transparência e democratização do acesso de artistas e produtores</w:t>
      </w:r>
      <w:r w:rsidR="008507E6">
        <w:rPr>
          <w:rFonts w:cs="Arial"/>
          <w:color w:val="000000"/>
        </w:rPr>
        <w:t xml:space="preserve"> culturais</w:t>
      </w:r>
      <w:r w:rsidR="00952F8D">
        <w:rPr>
          <w:rFonts w:cs="Arial"/>
          <w:color w:val="000000"/>
        </w:rPr>
        <w:t xml:space="preserve"> aos equipamentos culturais vinculados a SECULT.</w:t>
      </w:r>
    </w:p>
    <w:p w:rsidR="00A63E09" w:rsidRDefault="00D45B7A" w:rsidP="000D2821">
      <w:pPr>
        <w:spacing w:after="120" w:line="360" w:lineRule="auto"/>
        <w:jc w:val="both"/>
        <w:rPr>
          <w:rFonts w:cs="Arial"/>
          <w:color w:val="000000"/>
        </w:rPr>
      </w:pPr>
      <w:r w:rsidRPr="00A63E09">
        <w:rPr>
          <w:color w:val="000000"/>
        </w:rPr>
        <w:t>O ESTADO DO ESPÍRITO SANTO, pessoa jurídica de direito público interno, por intermédio da SECRETARIA DE ESTADO DA CULTURA – SECULT torna público, para o conhecimento dos interessados</w:t>
      </w:r>
      <w:r w:rsidR="0073479C">
        <w:rPr>
          <w:color w:val="000000"/>
        </w:rPr>
        <w:t>, o recebimento de PROPOSTA</w:t>
      </w:r>
      <w:r w:rsidRPr="00A63E09">
        <w:rPr>
          <w:color w:val="000000"/>
        </w:rPr>
        <w:t xml:space="preserve"> </w:t>
      </w:r>
      <w:r w:rsidR="008B2C03">
        <w:rPr>
          <w:color w:val="000000"/>
        </w:rPr>
        <w:t>PARA A OCUPAÇÃO DO</w:t>
      </w:r>
      <w:r w:rsidR="00A63E09" w:rsidRPr="00A63E09">
        <w:rPr>
          <w:color w:val="000000"/>
        </w:rPr>
        <w:t xml:space="preserve"> </w:t>
      </w:r>
      <w:r w:rsidR="0090776B">
        <w:rPr>
          <w:color w:val="000000"/>
        </w:rPr>
        <w:t>PALÁCIO DA CULTURA SÔNIA CABRAL</w:t>
      </w:r>
      <w:r w:rsidRPr="00A63E09">
        <w:rPr>
          <w:color w:val="000000"/>
        </w:rPr>
        <w:t xml:space="preserve">, </w:t>
      </w:r>
      <w:r w:rsidR="00A63E09" w:rsidRPr="00A63E09">
        <w:rPr>
          <w:rFonts w:cs="Arial"/>
          <w:color w:val="000000"/>
        </w:rPr>
        <w:t>atribui</w:t>
      </w:r>
      <w:r w:rsidR="000E3A93">
        <w:rPr>
          <w:rFonts w:cs="Arial"/>
          <w:color w:val="000000"/>
        </w:rPr>
        <w:t>ções legais conferidas pelo Art.</w:t>
      </w:r>
      <w:r w:rsidR="00A63E09" w:rsidRPr="00A63E09">
        <w:rPr>
          <w:rFonts w:cs="Arial"/>
          <w:color w:val="000000"/>
        </w:rPr>
        <w:t xml:space="preserve"> 98, inciso II, da Constituição Estadual e, pelo Art</w:t>
      </w:r>
      <w:r w:rsidR="000E3A93">
        <w:rPr>
          <w:rFonts w:cs="Arial"/>
          <w:color w:val="000000"/>
        </w:rPr>
        <w:t>.</w:t>
      </w:r>
      <w:r w:rsidR="00A63E09" w:rsidRPr="00A63E09">
        <w:rPr>
          <w:rFonts w:cs="Arial"/>
          <w:color w:val="000000"/>
        </w:rPr>
        <w:t xml:space="preserve"> 23, inciso XIV, do Regulamento da SECULT, aprovado pelo Decreto nº 4.084 – N, de 27 de Janeiro de 1997, Lei Complementar Nº 391 de 11 de maio de 2007 e Decreto Nº 3767-R, de 22 de janeiro de 2015.</w:t>
      </w:r>
    </w:p>
    <w:p w:rsidR="00192233" w:rsidRPr="00A63E09" w:rsidRDefault="00192233" w:rsidP="000D2821">
      <w:pPr>
        <w:spacing w:after="120" w:line="360" w:lineRule="auto"/>
        <w:jc w:val="both"/>
        <w:rPr>
          <w:rFonts w:cs="Arial"/>
          <w:color w:val="000000"/>
        </w:rPr>
      </w:pPr>
    </w:p>
    <w:p w:rsidR="003B0C5E" w:rsidRPr="00A63E09" w:rsidRDefault="003B0C5E" w:rsidP="000D2821">
      <w:pPr>
        <w:tabs>
          <w:tab w:val="left" w:pos="0"/>
        </w:tabs>
        <w:spacing w:after="120" w:line="360" w:lineRule="auto"/>
        <w:jc w:val="both"/>
        <w:rPr>
          <w:rFonts w:cs="Arial"/>
          <w:b/>
          <w:color w:val="000000"/>
        </w:rPr>
      </w:pPr>
      <w:r w:rsidRPr="00A63E09">
        <w:rPr>
          <w:rFonts w:cs="Arial"/>
          <w:b/>
          <w:color w:val="000000"/>
        </w:rPr>
        <w:t>1 – OBJETO</w:t>
      </w:r>
    </w:p>
    <w:p w:rsidR="00DC3E48" w:rsidRDefault="148123F0" w:rsidP="000D2821">
      <w:pPr>
        <w:tabs>
          <w:tab w:val="left" w:pos="0"/>
        </w:tabs>
        <w:spacing w:after="120" w:line="360" w:lineRule="auto"/>
        <w:jc w:val="both"/>
      </w:pPr>
      <w:r>
        <w:t xml:space="preserve">Constitui objeto da presente Instrução Normativa a SELEÇÃO DE PROPOSTAS PARA OCUPAÇÃO DO </w:t>
      </w:r>
      <w:r w:rsidR="00952F8D">
        <w:rPr>
          <w:rFonts w:cs="Arial"/>
          <w:b/>
          <w:color w:val="000000"/>
        </w:rPr>
        <w:t>PALÁCIO DA CULTURA SÔNIA CABRAL</w:t>
      </w:r>
      <w:r>
        <w:t xml:space="preserve">, com o objetivo de apoiar propostas culturais nas áreas </w:t>
      </w:r>
      <w:r w:rsidR="0057676F">
        <w:t xml:space="preserve">de </w:t>
      </w:r>
      <w:r w:rsidR="0057676F" w:rsidRPr="0057676F">
        <w:rPr>
          <w:b/>
          <w:caps/>
        </w:rPr>
        <w:t xml:space="preserve">teatro, dança, circo, </w:t>
      </w:r>
      <w:r w:rsidR="003450C3">
        <w:rPr>
          <w:b/>
          <w:caps/>
        </w:rPr>
        <w:t xml:space="preserve">MÚSICA, </w:t>
      </w:r>
      <w:r w:rsidR="00D66CFA">
        <w:rPr>
          <w:b/>
          <w:caps/>
        </w:rPr>
        <w:t xml:space="preserve">AUDIOVISUAL, </w:t>
      </w:r>
      <w:r w:rsidR="003450C3" w:rsidRPr="0057676F">
        <w:rPr>
          <w:b/>
          <w:caps/>
        </w:rPr>
        <w:t>manifestações da</w:t>
      </w:r>
      <w:r w:rsidR="003450C3">
        <w:rPr>
          <w:b/>
          <w:caps/>
        </w:rPr>
        <w:t>S</w:t>
      </w:r>
      <w:r w:rsidR="003450C3" w:rsidRPr="0057676F">
        <w:rPr>
          <w:b/>
          <w:caps/>
        </w:rPr>
        <w:t xml:space="preserve"> cultura</w:t>
      </w:r>
      <w:r w:rsidR="003450C3">
        <w:rPr>
          <w:b/>
          <w:caps/>
        </w:rPr>
        <w:t>S</w:t>
      </w:r>
      <w:r w:rsidR="003450C3" w:rsidRPr="0057676F">
        <w:rPr>
          <w:b/>
          <w:caps/>
        </w:rPr>
        <w:t xml:space="preserve"> popular</w:t>
      </w:r>
      <w:r w:rsidR="003450C3">
        <w:rPr>
          <w:b/>
          <w:caps/>
        </w:rPr>
        <w:t>ES</w:t>
      </w:r>
      <w:r w:rsidR="00952F8D">
        <w:rPr>
          <w:b/>
          <w:caps/>
        </w:rPr>
        <w:t>,</w:t>
      </w:r>
      <w:r w:rsidR="003450C3">
        <w:rPr>
          <w:b/>
          <w:caps/>
        </w:rPr>
        <w:t xml:space="preserve"> </w:t>
      </w:r>
      <w:r w:rsidRPr="0057676F">
        <w:rPr>
          <w:b/>
          <w:caps/>
        </w:rPr>
        <w:t>linguagens artísticas</w:t>
      </w:r>
      <w:r w:rsidR="00467297">
        <w:rPr>
          <w:b/>
          <w:caps/>
        </w:rPr>
        <w:t xml:space="preserve"> INTEGRADAS</w:t>
      </w:r>
      <w:r w:rsidR="00234010">
        <w:rPr>
          <w:b/>
        </w:rPr>
        <w:t>,</w:t>
      </w:r>
      <w:r w:rsidR="00952F8D">
        <w:rPr>
          <w:b/>
        </w:rPr>
        <w:t xml:space="preserve"> FORMAÇÃO E/OU QUALIFICAÇÃO</w:t>
      </w:r>
      <w:r w:rsidR="00234010">
        <w:rPr>
          <w:b/>
        </w:rPr>
        <w:t xml:space="preserve"> </w:t>
      </w:r>
      <w:r w:rsidR="00234010" w:rsidRPr="00234010">
        <w:t>v</w:t>
      </w:r>
      <w:r>
        <w:t>isando a estimular os elos da cadeia produtiva do setor e a realização de ações de formação e</w:t>
      </w:r>
      <w:r w:rsidR="00A81CBD">
        <w:t>/ou qualificação</w:t>
      </w:r>
      <w:r>
        <w:t xml:space="preserve"> que dialoguem com outros segmentos</w:t>
      </w:r>
      <w:r w:rsidR="00E71359">
        <w:t xml:space="preserve"> </w:t>
      </w:r>
      <w:r w:rsidR="00E71359" w:rsidRPr="00A63CBC">
        <w:rPr>
          <w:color w:val="000000" w:themeColor="text1"/>
        </w:rPr>
        <w:t>artísticos culturais</w:t>
      </w:r>
      <w:r w:rsidRPr="00A63CBC">
        <w:rPr>
          <w:color w:val="000000" w:themeColor="text1"/>
        </w:rPr>
        <w:t>.</w:t>
      </w:r>
      <w:r>
        <w:t xml:space="preserve"> </w:t>
      </w:r>
    </w:p>
    <w:p w:rsidR="00644169" w:rsidRDefault="00440D47" w:rsidP="000D2821">
      <w:pPr>
        <w:pStyle w:val="PargrafodaLista"/>
        <w:numPr>
          <w:ilvl w:val="0"/>
          <w:numId w:val="25"/>
        </w:numPr>
        <w:tabs>
          <w:tab w:val="left" w:pos="0"/>
        </w:tabs>
        <w:spacing w:after="120" w:line="360" w:lineRule="auto"/>
        <w:ind w:left="142" w:hanging="142"/>
        <w:jc w:val="both"/>
      </w:pPr>
      <w:r>
        <w:t xml:space="preserve">- </w:t>
      </w:r>
      <w:r w:rsidR="00644169">
        <w:t>As propostas</w:t>
      </w:r>
      <w:r w:rsidR="00DC3E48">
        <w:t xml:space="preserve"> deverão ser executada</w:t>
      </w:r>
      <w:r w:rsidR="00F32E75">
        <w:t xml:space="preserve">s no período de </w:t>
      </w:r>
      <w:r w:rsidR="00780FB2">
        <w:t>Fevereiro</w:t>
      </w:r>
      <w:r w:rsidR="00F32E75">
        <w:t xml:space="preserve"> a </w:t>
      </w:r>
      <w:r w:rsidR="00304162">
        <w:t>Junho de 2019</w:t>
      </w:r>
      <w:r w:rsidR="00644169">
        <w:t>.</w:t>
      </w:r>
    </w:p>
    <w:p w:rsidR="00644169" w:rsidRDefault="00DC3E48" w:rsidP="000D2821">
      <w:pPr>
        <w:tabs>
          <w:tab w:val="left" w:pos="0"/>
          <w:tab w:val="left" w:pos="284"/>
        </w:tabs>
        <w:spacing w:after="120" w:line="360" w:lineRule="auto"/>
        <w:jc w:val="both"/>
      </w:pPr>
      <w:r>
        <w:t>1.2</w:t>
      </w:r>
      <w:r w:rsidR="00440D47">
        <w:t xml:space="preserve"> - </w:t>
      </w:r>
      <w:r w:rsidR="00685CC7">
        <w:t>Para efeito</w:t>
      </w:r>
      <w:r w:rsidR="00644169">
        <w:t xml:space="preserve"> </w:t>
      </w:r>
      <w:r>
        <w:t>desta Instrução Normativa</w:t>
      </w:r>
      <w:r w:rsidR="008507E6">
        <w:t xml:space="preserve"> entende-se</w:t>
      </w:r>
      <w:r w:rsidR="00644169">
        <w:t xml:space="preserve">: </w:t>
      </w:r>
    </w:p>
    <w:p w:rsidR="003B4ED8" w:rsidRDefault="00E6643C" w:rsidP="000D2821">
      <w:pPr>
        <w:tabs>
          <w:tab w:val="left" w:pos="0"/>
        </w:tabs>
        <w:spacing w:after="120" w:line="360" w:lineRule="auto"/>
        <w:jc w:val="both"/>
      </w:pPr>
      <w:r>
        <w:t>a</w:t>
      </w:r>
      <w:r w:rsidR="00644169">
        <w:t xml:space="preserve">) </w:t>
      </w:r>
      <w:r w:rsidR="00644169" w:rsidRPr="0057676F">
        <w:rPr>
          <w:b/>
        </w:rPr>
        <w:t>TEATRO</w:t>
      </w:r>
      <w:r w:rsidR="00644169">
        <w:t xml:space="preserve">: propostas para teatro infantil, </w:t>
      </w:r>
      <w:r w:rsidR="007D4A2F">
        <w:t xml:space="preserve">infanto-juvenil ou adulto, </w:t>
      </w:r>
      <w:r w:rsidR="00EC0607">
        <w:t xml:space="preserve">festivais, </w:t>
      </w:r>
      <w:r w:rsidR="007D4A2F">
        <w:t>por grupos, companhias, t</w:t>
      </w:r>
      <w:r w:rsidR="00644169">
        <w:t xml:space="preserve">rupes, para espetáculos em formatos tradicionais e/ou </w:t>
      </w:r>
      <w:r w:rsidR="00DC3E48">
        <w:t xml:space="preserve">em </w:t>
      </w:r>
      <w:r w:rsidR="008507E6">
        <w:t xml:space="preserve">formatos </w:t>
      </w:r>
      <w:r w:rsidR="00F47DF7">
        <w:t>integrados com outras linguagens artísticas.</w:t>
      </w:r>
    </w:p>
    <w:p w:rsidR="00644169" w:rsidRDefault="00E6643C" w:rsidP="000D2821">
      <w:pPr>
        <w:tabs>
          <w:tab w:val="left" w:pos="0"/>
        </w:tabs>
        <w:spacing w:after="120" w:line="360" w:lineRule="auto"/>
        <w:jc w:val="both"/>
      </w:pPr>
      <w:r>
        <w:t>b</w:t>
      </w:r>
      <w:r w:rsidR="00644169">
        <w:t xml:space="preserve">) </w:t>
      </w:r>
      <w:r w:rsidR="00644169" w:rsidRPr="0057676F">
        <w:rPr>
          <w:b/>
        </w:rPr>
        <w:t>DANÇA</w:t>
      </w:r>
      <w:r w:rsidR="00644169">
        <w:t>: pro</w:t>
      </w:r>
      <w:r w:rsidR="00EC0607">
        <w:t>postas de espetáculos de dança,</w:t>
      </w:r>
      <w:r w:rsidR="00644169">
        <w:t xml:space="preserve"> intervenções urbanas, </w:t>
      </w:r>
      <w:r w:rsidR="00EC0607">
        <w:t xml:space="preserve">festivais, </w:t>
      </w:r>
      <w:r w:rsidR="00F47DF7">
        <w:t>em qualquer formato e conteúdo.</w:t>
      </w:r>
    </w:p>
    <w:p w:rsidR="00BA7685" w:rsidRDefault="00E6643C" w:rsidP="000D2821">
      <w:pPr>
        <w:tabs>
          <w:tab w:val="left" w:pos="0"/>
        </w:tabs>
        <w:spacing w:after="120" w:line="360" w:lineRule="auto"/>
        <w:jc w:val="both"/>
      </w:pPr>
      <w:r>
        <w:lastRenderedPageBreak/>
        <w:t>c</w:t>
      </w:r>
      <w:r w:rsidR="00BA7685">
        <w:t xml:space="preserve">) </w:t>
      </w:r>
      <w:r w:rsidR="00BA7685" w:rsidRPr="0057676F">
        <w:rPr>
          <w:b/>
        </w:rPr>
        <w:t>CIRCO</w:t>
      </w:r>
      <w:r w:rsidR="00BA7685">
        <w:t>: propostas de artes circenses adaptadas para o palco, por companhias, trupes, grupos circenses e os chamados circos de pano de roda.</w:t>
      </w:r>
    </w:p>
    <w:p w:rsidR="00E6643C" w:rsidRDefault="00952F8D" w:rsidP="000D2821">
      <w:pPr>
        <w:tabs>
          <w:tab w:val="left" w:pos="0"/>
        </w:tabs>
        <w:spacing w:after="120" w:line="360" w:lineRule="auto"/>
        <w:jc w:val="both"/>
      </w:pPr>
      <w:r>
        <w:t>d</w:t>
      </w:r>
      <w:r w:rsidR="00E6643C" w:rsidRPr="00E6643C">
        <w:t>)</w:t>
      </w:r>
      <w:r w:rsidR="00E6643C">
        <w:rPr>
          <w:b/>
        </w:rPr>
        <w:t xml:space="preserve"> </w:t>
      </w:r>
      <w:r w:rsidR="00890A41">
        <w:rPr>
          <w:b/>
        </w:rPr>
        <w:t>MÚSICA:</w:t>
      </w:r>
      <w:r w:rsidR="00890A41">
        <w:t xml:space="preserve"> propostas de </w:t>
      </w:r>
      <w:r w:rsidR="00EC0607">
        <w:t xml:space="preserve">festivais, </w:t>
      </w:r>
      <w:r w:rsidR="00890A41">
        <w:t xml:space="preserve">shows musicais de bandas ou solo adaptados para o palco do </w:t>
      </w:r>
      <w:r w:rsidR="00262A74">
        <w:t>Palácio da Cultura Sônia Cabral</w:t>
      </w:r>
      <w:r w:rsidR="00890A41">
        <w:t>.</w:t>
      </w:r>
    </w:p>
    <w:p w:rsidR="00262A74" w:rsidRPr="00890A41" w:rsidRDefault="00262A74" w:rsidP="000D2821">
      <w:pPr>
        <w:tabs>
          <w:tab w:val="left" w:pos="0"/>
        </w:tabs>
        <w:spacing w:after="120" w:line="360" w:lineRule="auto"/>
        <w:jc w:val="both"/>
      </w:pPr>
      <w:r>
        <w:t>e</w:t>
      </w:r>
      <w:r w:rsidRPr="00262A74">
        <w:t xml:space="preserve">) </w:t>
      </w:r>
      <w:r w:rsidRPr="00262A74">
        <w:rPr>
          <w:b/>
        </w:rPr>
        <w:t>AUDIOVISUAL:</w:t>
      </w:r>
      <w:r>
        <w:t xml:space="preserve"> propostas de </w:t>
      </w:r>
      <w:r w:rsidR="003C4AAD">
        <w:t xml:space="preserve">festivais; exibições; </w:t>
      </w:r>
      <w:r>
        <w:t>gravação de cur</w:t>
      </w:r>
      <w:r w:rsidR="003C4AAD">
        <w:t>ta, média e longa m</w:t>
      </w:r>
      <w:r w:rsidRPr="00262A74">
        <w:t>etragem</w:t>
      </w:r>
      <w:r w:rsidR="003C4AAD">
        <w:t>; gravação de videoclipe</w:t>
      </w:r>
      <w:r w:rsidRPr="00262A74">
        <w:t>.</w:t>
      </w:r>
    </w:p>
    <w:p w:rsidR="00E6643C" w:rsidRPr="0057676F" w:rsidRDefault="00262A74" w:rsidP="000D2821">
      <w:pPr>
        <w:tabs>
          <w:tab w:val="left" w:pos="0"/>
        </w:tabs>
        <w:spacing w:after="120" w:line="360" w:lineRule="auto"/>
        <w:jc w:val="both"/>
      </w:pPr>
      <w:r>
        <w:t>f</w:t>
      </w:r>
      <w:r w:rsidR="00E6643C" w:rsidRPr="0057676F">
        <w:t xml:space="preserve">) </w:t>
      </w:r>
      <w:r w:rsidR="00E6643C" w:rsidRPr="0057676F">
        <w:rPr>
          <w:b/>
          <w:caps/>
        </w:rPr>
        <w:t xml:space="preserve">manifestações </w:t>
      </w:r>
      <w:r w:rsidR="00E6643C">
        <w:rPr>
          <w:b/>
          <w:caps/>
        </w:rPr>
        <w:t>DAS</w:t>
      </w:r>
      <w:r w:rsidR="00E6643C" w:rsidRPr="0057676F">
        <w:rPr>
          <w:b/>
          <w:caps/>
        </w:rPr>
        <w:t xml:space="preserve"> cultura</w:t>
      </w:r>
      <w:r w:rsidR="00E6643C">
        <w:rPr>
          <w:b/>
          <w:caps/>
        </w:rPr>
        <w:t>S</w:t>
      </w:r>
      <w:r w:rsidR="00E6643C" w:rsidRPr="0057676F">
        <w:rPr>
          <w:b/>
          <w:caps/>
        </w:rPr>
        <w:t xml:space="preserve"> popular</w:t>
      </w:r>
      <w:r w:rsidR="00E6643C">
        <w:rPr>
          <w:b/>
          <w:caps/>
        </w:rPr>
        <w:t>ES</w:t>
      </w:r>
      <w:r w:rsidR="00E6643C" w:rsidRPr="0057676F">
        <w:t>:</w:t>
      </w:r>
      <w:r w:rsidR="00E6643C">
        <w:t xml:space="preserve"> propostas que incluam ações que valorizem a diversidade cultural, que permitam fomentar a transmissão de saberes e favoreçam condições de reprodução, manutenção, continuidade, promoção do conhecimento e do reconhecimento da importância dessa cultura no processo de construção da cultura capixaba.</w:t>
      </w:r>
    </w:p>
    <w:p w:rsidR="00AA6CF3" w:rsidRDefault="00262A74" w:rsidP="000D2821">
      <w:pPr>
        <w:tabs>
          <w:tab w:val="left" w:pos="0"/>
        </w:tabs>
        <w:spacing w:after="120" w:line="360" w:lineRule="auto"/>
        <w:jc w:val="both"/>
      </w:pPr>
      <w:r>
        <w:t>g</w:t>
      </w:r>
      <w:r w:rsidR="00FF19C3">
        <w:t xml:space="preserve">) </w:t>
      </w:r>
      <w:r w:rsidR="00A63CBC">
        <w:rPr>
          <w:b/>
        </w:rPr>
        <w:t>LINGUAG</w:t>
      </w:r>
      <w:r w:rsidR="00FF19C3" w:rsidRPr="0057676F">
        <w:rPr>
          <w:b/>
        </w:rPr>
        <w:t>E</w:t>
      </w:r>
      <w:r w:rsidR="00A63CBC">
        <w:rPr>
          <w:b/>
        </w:rPr>
        <w:t>N</w:t>
      </w:r>
      <w:r w:rsidR="00FF19C3" w:rsidRPr="0057676F">
        <w:rPr>
          <w:b/>
        </w:rPr>
        <w:t>S ARTÍSTI</w:t>
      </w:r>
      <w:r w:rsidR="00F47DF7" w:rsidRPr="0057676F">
        <w:rPr>
          <w:b/>
        </w:rPr>
        <w:t>CAS</w:t>
      </w:r>
      <w:r w:rsidR="0083495A">
        <w:rPr>
          <w:b/>
        </w:rPr>
        <w:t xml:space="preserve"> INTEGRADAS</w:t>
      </w:r>
      <w:r w:rsidR="00F47DF7">
        <w:t>:</w:t>
      </w:r>
      <w:r w:rsidR="00147A08">
        <w:t xml:space="preserve"> </w:t>
      </w:r>
      <w:r w:rsidR="00AA6CF3">
        <w:t>propostas</w:t>
      </w:r>
      <w:r w:rsidR="00673E7F">
        <w:t xml:space="preserve"> de artes visuais</w:t>
      </w:r>
      <w:r w:rsidR="0083495A">
        <w:t xml:space="preserve">, artes plásticas, </w:t>
      </w:r>
      <w:r w:rsidR="00BB4A41">
        <w:t>artes cênicas</w:t>
      </w:r>
      <w:r w:rsidR="009C0F1F">
        <w:t>, audiovisual</w:t>
      </w:r>
      <w:r w:rsidR="00BB4A41">
        <w:t xml:space="preserve"> e</w:t>
      </w:r>
      <w:r w:rsidR="0083495A">
        <w:t xml:space="preserve"> música</w:t>
      </w:r>
      <w:r w:rsidR="009C0F1F">
        <w:t>,</w:t>
      </w:r>
      <w:r w:rsidR="00673E7F">
        <w:t xml:space="preserve"> </w:t>
      </w:r>
      <w:r w:rsidR="0083495A">
        <w:t>aliadas a uma</w:t>
      </w:r>
      <w:r w:rsidR="00673E7F">
        <w:t xml:space="preserve"> ou mais</w:t>
      </w:r>
      <w:r w:rsidR="00147A08">
        <w:t xml:space="preserve"> </w:t>
      </w:r>
      <w:r w:rsidR="00AA6CF3">
        <w:t>linguagens artísticas</w:t>
      </w:r>
      <w:r w:rsidR="00673E7F">
        <w:t>.</w:t>
      </w:r>
      <w:r w:rsidR="00AA6CF3">
        <w:t xml:space="preserve">  </w:t>
      </w:r>
    </w:p>
    <w:p w:rsidR="00E828C9" w:rsidRDefault="00262A74" w:rsidP="000D2821">
      <w:pPr>
        <w:tabs>
          <w:tab w:val="left" w:pos="0"/>
        </w:tabs>
        <w:spacing w:after="120" w:line="360" w:lineRule="auto"/>
        <w:jc w:val="both"/>
      </w:pPr>
      <w:r>
        <w:t>h</w:t>
      </w:r>
      <w:r w:rsidR="00B80A7A">
        <w:t xml:space="preserve">) </w:t>
      </w:r>
      <w:r w:rsidR="00E828C9">
        <w:rPr>
          <w:b/>
        </w:rPr>
        <w:t xml:space="preserve">FORMAÇÃO </w:t>
      </w:r>
      <w:r w:rsidR="00E828C9" w:rsidRPr="00E828C9">
        <w:rPr>
          <w:b/>
        </w:rPr>
        <w:t>E</w:t>
      </w:r>
      <w:r w:rsidR="00A81CBD">
        <w:rPr>
          <w:b/>
        </w:rPr>
        <w:t>/OU</w:t>
      </w:r>
      <w:r w:rsidR="00E828C9" w:rsidRPr="00E828C9">
        <w:rPr>
          <w:b/>
        </w:rPr>
        <w:t xml:space="preserve"> </w:t>
      </w:r>
      <w:r w:rsidR="00A81CBD">
        <w:rPr>
          <w:b/>
        </w:rPr>
        <w:t>QUALIFICAÇÃO</w:t>
      </w:r>
      <w:r w:rsidR="00E828C9">
        <w:rPr>
          <w:b/>
        </w:rPr>
        <w:t>:</w:t>
      </w:r>
      <w:r w:rsidR="00E828C9">
        <w:t xml:space="preserve"> propostas de oficinas, workshops, </w:t>
      </w:r>
      <w:proofErr w:type="spellStart"/>
      <w:r w:rsidR="00E828C9">
        <w:t>ma</w:t>
      </w:r>
      <w:r w:rsidR="007D4A2F">
        <w:t>s</w:t>
      </w:r>
      <w:r w:rsidR="00E828C9">
        <w:t>terclass</w:t>
      </w:r>
      <w:proofErr w:type="spellEnd"/>
      <w:r w:rsidR="00E828C9">
        <w:t xml:space="preserve">, </w:t>
      </w:r>
      <w:r w:rsidR="003C4AAD">
        <w:t xml:space="preserve">fóruns, </w:t>
      </w:r>
      <w:r w:rsidR="00E828C9">
        <w:t xml:space="preserve">seminários, </w:t>
      </w:r>
      <w:proofErr w:type="spellStart"/>
      <w:proofErr w:type="gramStart"/>
      <w:r w:rsidR="00685CC7">
        <w:t>mini-cursos</w:t>
      </w:r>
      <w:proofErr w:type="spellEnd"/>
      <w:proofErr w:type="gramEnd"/>
      <w:r w:rsidR="00685CC7">
        <w:t xml:space="preserve"> e exposição de processos criativos </w:t>
      </w:r>
      <w:r w:rsidR="00D91DF8">
        <w:t xml:space="preserve">dentro das áreas citadas acima. </w:t>
      </w:r>
    </w:p>
    <w:p w:rsidR="00466039" w:rsidRDefault="00466039" w:rsidP="000D2821">
      <w:pPr>
        <w:tabs>
          <w:tab w:val="left" w:pos="0"/>
        </w:tabs>
        <w:spacing w:after="120" w:line="360" w:lineRule="auto"/>
        <w:jc w:val="both"/>
        <w:rPr>
          <w:rFonts w:cs="Arial"/>
          <w:color w:val="000000"/>
        </w:rPr>
      </w:pPr>
    </w:p>
    <w:p w:rsidR="00B80326" w:rsidRPr="00DC3E48" w:rsidRDefault="00936DF5" w:rsidP="000D2821">
      <w:pPr>
        <w:tabs>
          <w:tab w:val="left" w:pos="0"/>
        </w:tabs>
        <w:spacing w:after="120" w:line="360" w:lineRule="auto"/>
        <w:jc w:val="both"/>
        <w:rPr>
          <w:b/>
        </w:rPr>
      </w:pPr>
      <w:r w:rsidRPr="00DC3E48">
        <w:rPr>
          <w:b/>
        </w:rPr>
        <w:t xml:space="preserve">2 – </w:t>
      </w:r>
      <w:r w:rsidR="00B80326" w:rsidRPr="00DC3E48">
        <w:rPr>
          <w:b/>
        </w:rPr>
        <w:t xml:space="preserve">INFORMAÇÕES E FORNECIMENTO DO EDITAL </w:t>
      </w:r>
    </w:p>
    <w:p w:rsidR="00B80326" w:rsidRPr="00284286" w:rsidRDefault="00B80326" w:rsidP="000D2821">
      <w:pPr>
        <w:tabs>
          <w:tab w:val="left" w:pos="0"/>
        </w:tabs>
        <w:spacing w:after="120" w:line="360" w:lineRule="auto"/>
        <w:jc w:val="both"/>
      </w:pPr>
      <w:r>
        <w:t>2.1</w:t>
      </w:r>
      <w:r w:rsidR="00440D47">
        <w:t xml:space="preserve"> -</w:t>
      </w:r>
      <w:r>
        <w:t xml:space="preserve"> Os interessados em participar da presente seleç</w:t>
      </w:r>
      <w:r w:rsidR="00262A74">
        <w:t xml:space="preserve">ão poderão obter informações </w:t>
      </w:r>
      <w:r w:rsidR="00A63E09">
        <w:t>pelo telefone (27) 3</w:t>
      </w:r>
      <w:r>
        <w:t>132-8399</w:t>
      </w:r>
      <w:r w:rsidR="00262A74">
        <w:t xml:space="preserve"> ou</w:t>
      </w:r>
      <w:r>
        <w:t xml:space="preserve"> </w:t>
      </w:r>
      <w:r w:rsidRPr="00284286">
        <w:t>e-mail:</w:t>
      </w:r>
      <w:r w:rsidR="001E28F5" w:rsidRPr="00284286">
        <w:t xml:space="preserve"> </w:t>
      </w:r>
      <w:r w:rsidR="00284286" w:rsidRPr="00284286">
        <w:t>palaciodaculturasoniacabral@gmail.com</w:t>
      </w:r>
      <w:r w:rsidRPr="00284286">
        <w:t xml:space="preserve">. </w:t>
      </w:r>
    </w:p>
    <w:p w:rsidR="00B80326" w:rsidRDefault="148123F0" w:rsidP="000D2821">
      <w:pPr>
        <w:tabs>
          <w:tab w:val="left" w:pos="0"/>
        </w:tabs>
        <w:spacing w:after="120" w:line="360" w:lineRule="auto"/>
        <w:jc w:val="both"/>
      </w:pPr>
      <w:r>
        <w:t xml:space="preserve">2.2 - A SECULT disponibilizará gratuitamente a Instrução Normativa e </w:t>
      </w:r>
      <w:r w:rsidR="00192233">
        <w:t>link de inscrição</w:t>
      </w:r>
      <w:r>
        <w:t xml:space="preserve">, através do endereço eletrônico: </w:t>
      </w:r>
      <w:r w:rsidRPr="003E16FD">
        <w:rPr>
          <w:b/>
        </w:rPr>
        <w:t>http://www.secult.es.gov.br</w:t>
      </w:r>
      <w:r>
        <w:t xml:space="preserve">. </w:t>
      </w:r>
    </w:p>
    <w:p w:rsidR="00793074" w:rsidRDefault="00793074" w:rsidP="000D2821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FF0000"/>
        </w:rPr>
      </w:pPr>
    </w:p>
    <w:p w:rsidR="00D91DF8" w:rsidRDefault="00936DF5" w:rsidP="000D2821">
      <w:pPr>
        <w:autoSpaceDE w:val="0"/>
        <w:autoSpaceDN w:val="0"/>
        <w:adjustRightInd w:val="0"/>
        <w:spacing w:after="0" w:line="360" w:lineRule="auto"/>
        <w:jc w:val="both"/>
        <w:rPr>
          <w:b/>
        </w:rPr>
      </w:pPr>
      <w:r>
        <w:rPr>
          <w:b/>
        </w:rPr>
        <w:t xml:space="preserve">3 – </w:t>
      </w:r>
      <w:r w:rsidR="00D33E27" w:rsidRPr="00D2230D">
        <w:rPr>
          <w:b/>
        </w:rPr>
        <w:t>DAS INSCRIÇÕES</w:t>
      </w:r>
    </w:p>
    <w:p w:rsidR="0010461C" w:rsidRPr="00D91DF8" w:rsidRDefault="00B80326" w:rsidP="000D2821">
      <w:pPr>
        <w:autoSpaceDE w:val="0"/>
        <w:autoSpaceDN w:val="0"/>
        <w:adjustRightInd w:val="0"/>
        <w:spacing w:after="0" w:line="360" w:lineRule="auto"/>
        <w:jc w:val="both"/>
        <w:rPr>
          <w:b/>
        </w:rPr>
      </w:pPr>
      <w:r w:rsidRPr="00D2230D">
        <w:t>3</w:t>
      </w:r>
      <w:r w:rsidR="008A20A1" w:rsidRPr="00D2230D">
        <w:t>.1</w:t>
      </w:r>
      <w:r w:rsidR="00440D47">
        <w:t xml:space="preserve"> -</w:t>
      </w:r>
      <w:r w:rsidR="00936DF5">
        <w:t xml:space="preserve"> </w:t>
      </w:r>
      <w:r w:rsidR="00D33E27" w:rsidRPr="00D2230D">
        <w:t>As inscrições para a presente Instrução Normativa</w:t>
      </w:r>
      <w:r w:rsidR="00793074" w:rsidRPr="00D2230D">
        <w:t xml:space="preserve"> estarão abertas no </w:t>
      </w:r>
      <w:r w:rsidR="00793074" w:rsidRPr="00A63CBC">
        <w:rPr>
          <w:color w:val="000000" w:themeColor="text1"/>
        </w:rPr>
        <w:t>período de</w:t>
      </w:r>
      <w:r w:rsidR="007D4A2F" w:rsidRPr="00A63CBC">
        <w:rPr>
          <w:color w:val="000000" w:themeColor="text1"/>
        </w:rPr>
        <w:t xml:space="preserve"> </w:t>
      </w:r>
      <w:r w:rsidR="00930700">
        <w:rPr>
          <w:color w:val="000000" w:themeColor="text1"/>
        </w:rPr>
        <w:t>03</w:t>
      </w:r>
      <w:r w:rsidR="00793074" w:rsidRPr="00A63CBC">
        <w:rPr>
          <w:color w:val="000000" w:themeColor="text1"/>
        </w:rPr>
        <w:t xml:space="preserve"> </w:t>
      </w:r>
      <w:r w:rsidR="00930700">
        <w:rPr>
          <w:color w:val="000000" w:themeColor="text1"/>
        </w:rPr>
        <w:t>a</w:t>
      </w:r>
      <w:r w:rsidR="003F0952">
        <w:rPr>
          <w:color w:val="000000" w:themeColor="text1"/>
        </w:rPr>
        <w:t xml:space="preserve"> </w:t>
      </w:r>
      <w:r w:rsidR="00930700">
        <w:rPr>
          <w:color w:val="000000" w:themeColor="text1"/>
        </w:rPr>
        <w:t>31 de dezembro de 2018</w:t>
      </w:r>
    </w:p>
    <w:p w:rsidR="00D66CFA" w:rsidRDefault="00B80326" w:rsidP="000D2821">
      <w:pPr>
        <w:autoSpaceDE w:val="0"/>
        <w:autoSpaceDN w:val="0"/>
        <w:adjustRightInd w:val="0"/>
        <w:spacing w:after="0" w:line="360" w:lineRule="auto"/>
        <w:jc w:val="both"/>
      </w:pPr>
      <w:r w:rsidRPr="00D2230D">
        <w:t>3.</w:t>
      </w:r>
      <w:r w:rsidR="00936DF5">
        <w:t>2</w:t>
      </w:r>
      <w:r w:rsidR="00440D47">
        <w:t xml:space="preserve"> -</w:t>
      </w:r>
      <w:r w:rsidR="00936DF5">
        <w:t xml:space="preserve"> </w:t>
      </w:r>
      <w:r w:rsidR="00D33E27" w:rsidRPr="00D2230D">
        <w:t xml:space="preserve">Não serão aceitas inscrições realizadas fora do período acima estabelecido. </w:t>
      </w:r>
    </w:p>
    <w:p w:rsidR="00FA030C" w:rsidRPr="004927B6" w:rsidRDefault="00B80326" w:rsidP="000D2821">
      <w:pPr>
        <w:autoSpaceDE w:val="0"/>
        <w:autoSpaceDN w:val="0"/>
        <w:adjustRightInd w:val="0"/>
        <w:spacing w:after="0" w:line="360" w:lineRule="auto"/>
        <w:jc w:val="both"/>
      </w:pPr>
      <w:r w:rsidRPr="004927B6">
        <w:t>3</w:t>
      </w:r>
      <w:r w:rsidR="008A20A1" w:rsidRPr="004927B6">
        <w:t>.3</w:t>
      </w:r>
      <w:r w:rsidR="00440D47">
        <w:t xml:space="preserve"> -</w:t>
      </w:r>
      <w:r w:rsidR="00936DF5">
        <w:t xml:space="preserve"> </w:t>
      </w:r>
      <w:r w:rsidR="00D33E27" w:rsidRPr="004927B6">
        <w:t>Serão indeferidas as inscrições de propostas concorrentes apresentadas em desacordo com as normas, condições e espec</w:t>
      </w:r>
      <w:r w:rsidR="00DC3E48">
        <w:t xml:space="preserve">ificações </w:t>
      </w:r>
      <w:proofErr w:type="gramStart"/>
      <w:r w:rsidR="00DC3E48">
        <w:t>previstas na presente Instrução N</w:t>
      </w:r>
      <w:r w:rsidR="00D33E27" w:rsidRPr="004927B6">
        <w:t>ormativa</w:t>
      </w:r>
      <w:proofErr w:type="gramEnd"/>
      <w:r w:rsidR="00D33E27" w:rsidRPr="004927B6">
        <w:t>.</w:t>
      </w:r>
    </w:p>
    <w:p w:rsidR="00FA030C" w:rsidRDefault="007827DB" w:rsidP="000D2821">
      <w:pPr>
        <w:autoSpaceDE w:val="0"/>
        <w:autoSpaceDN w:val="0"/>
        <w:adjustRightInd w:val="0"/>
        <w:spacing w:after="0" w:line="360" w:lineRule="auto"/>
        <w:jc w:val="both"/>
      </w:pPr>
      <w:r w:rsidRPr="004927B6">
        <w:t>3</w:t>
      </w:r>
      <w:r w:rsidR="00FA030C" w:rsidRPr="004927B6">
        <w:t>.4</w:t>
      </w:r>
      <w:r w:rsidR="00440D47">
        <w:t xml:space="preserve"> - </w:t>
      </w:r>
      <w:r w:rsidR="00FA030C" w:rsidRPr="004927B6">
        <w:t>O prazo de inscrições poder</w:t>
      </w:r>
      <w:r w:rsidR="005B0EF9">
        <w:t xml:space="preserve">á ser prorrogado por decisão do Gestor </w:t>
      </w:r>
      <w:r w:rsidR="00AA5720">
        <w:t xml:space="preserve">do Palácio da Cultura Sônia Cabral, em vigência, </w:t>
      </w:r>
      <w:r w:rsidR="00FA030C" w:rsidRPr="004927B6">
        <w:t xml:space="preserve">que publicará no site da SECULT o novo prazo estabelecido. </w:t>
      </w:r>
    </w:p>
    <w:p w:rsidR="00D91DF8" w:rsidRPr="004927B6" w:rsidRDefault="00D91DF8" w:rsidP="000D2821">
      <w:pPr>
        <w:autoSpaceDE w:val="0"/>
        <w:autoSpaceDN w:val="0"/>
        <w:adjustRightInd w:val="0"/>
        <w:spacing w:after="0" w:line="360" w:lineRule="auto"/>
        <w:jc w:val="both"/>
      </w:pPr>
    </w:p>
    <w:p w:rsidR="00D33E27" w:rsidRPr="004927B6" w:rsidRDefault="007827DB" w:rsidP="000D2821">
      <w:pPr>
        <w:autoSpaceDE w:val="0"/>
        <w:autoSpaceDN w:val="0"/>
        <w:adjustRightInd w:val="0"/>
        <w:spacing w:after="0" w:line="360" w:lineRule="auto"/>
        <w:jc w:val="both"/>
      </w:pPr>
      <w:r w:rsidRPr="004927B6">
        <w:rPr>
          <w:b/>
        </w:rPr>
        <w:t>4</w:t>
      </w:r>
      <w:r w:rsidR="00147A08">
        <w:rPr>
          <w:b/>
        </w:rPr>
        <w:t xml:space="preserve"> –</w:t>
      </w:r>
      <w:r w:rsidR="00DC3E48">
        <w:rPr>
          <w:b/>
        </w:rPr>
        <w:t xml:space="preserve"> </w:t>
      </w:r>
      <w:r w:rsidR="00D33E27" w:rsidRPr="004927B6">
        <w:rPr>
          <w:b/>
        </w:rPr>
        <w:t>CONDIÇÕES BÁSICAS PARA INSCRIÇÃO</w:t>
      </w:r>
      <w:r w:rsidR="00D33E27" w:rsidRPr="004927B6">
        <w:t xml:space="preserve"> </w:t>
      </w:r>
    </w:p>
    <w:p w:rsidR="00D33E27" w:rsidRPr="004927B6" w:rsidRDefault="007827DB" w:rsidP="000D2821">
      <w:pPr>
        <w:autoSpaceDE w:val="0"/>
        <w:autoSpaceDN w:val="0"/>
        <w:adjustRightInd w:val="0"/>
        <w:spacing w:after="0" w:line="360" w:lineRule="auto"/>
        <w:jc w:val="both"/>
      </w:pPr>
      <w:r w:rsidRPr="004927B6">
        <w:t>4</w:t>
      </w:r>
      <w:r w:rsidR="008A20A1" w:rsidRPr="004927B6">
        <w:t>.1</w:t>
      </w:r>
      <w:r w:rsidR="00440D47">
        <w:t xml:space="preserve"> - </w:t>
      </w:r>
      <w:r w:rsidR="00D33E27" w:rsidRPr="004927B6">
        <w:t xml:space="preserve">Poderão participar da presente Instrução Normativa: </w:t>
      </w:r>
    </w:p>
    <w:p w:rsidR="008A20A1" w:rsidRPr="00A240FF" w:rsidRDefault="148123F0" w:rsidP="000D2821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</w:rPr>
      </w:pPr>
      <w:r w:rsidRPr="00A240FF">
        <w:rPr>
          <w:rFonts w:asciiTheme="minorHAnsi" w:eastAsia="Arial" w:hAnsiTheme="minorHAnsi" w:cs="Arial"/>
        </w:rPr>
        <w:t xml:space="preserve">4.1.1 - Proponentes residentes (no caso de pessoas físicas) ou sediados (no caso de pessoas jurídicas) </w:t>
      </w:r>
      <w:r w:rsidR="009776E1">
        <w:rPr>
          <w:rFonts w:asciiTheme="minorHAnsi" w:eastAsia="Arial" w:hAnsiTheme="minorHAnsi" w:cs="Arial"/>
        </w:rPr>
        <w:t xml:space="preserve">no Espírito Santo, </w:t>
      </w:r>
      <w:r w:rsidR="00054286">
        <w:rPr>
          <w:rFonts w:asciiTheme="minorHAnsi" w:eastAsia="Arial" w:hAnsiTheme="minorHAnsi" w:cs="Arial"/>
        </w:rPr>
        <w:t>em outros E</w:t>
      </w:r>
      <w:r w:rsidRPr="00A240FF">
        <w:rPr>
          <w:rFonts w:asciiTheme="minorHAnsi" w:eastAsia="Arial" w:hAnsiTheme="minorHAnsi" w:cs="Arial"/>
        </w:rPr>
        <w:t>stados brasileiros</w:t>
      </w:r>
      <w:r w:rsidR="009776E1">
        <w:rPr>
          <w:rFonts w:asciiTheme="minorHAnsi" w:eastAsia="Arial" w:hAnsiTheme="minorHAnsi" w:cs="Arial"/>
        </w:rPr>
        <w:t xml:space="preserve"> e outros países</w:t>
      </w:r>
      <w:r w:rsidRPr="00A240FF">
        <w:rPr>
          <w:rFonts w:asciiTheme="minorHAnsi" w:eastAsia="Arial" w:hAnsiTheme="minorHAnsi" w:cs="Arial"/>
        </w:rPr>
        <w:t>.</w:t>
      </w:r>
    </w:p>
    <w:p w:rsidR="00EB771B" w:rsidRPr="00A240FF" w:rsidRDefault="148123F0" w:rsidP="000D2821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color w:val="000000"/>
        </w:rPr>
      </w:pPr>
      <w:r w:rsidRPr="00A240FF">
        <w:rPr>
          <w:rFonts w:asciiTheme="minorHAnsi" w:eastAsia="Arial" w:hAnsiTheme="minorHAnsi" w:cs="Arial"/>
        </w:rPr>
        <w:t xml:space="preserve">4.1.2 - Proponentes sendo pessoas físicas ou pessoas jurídicas de direito público ou privado, com ou sem fins lucrativos, que comprove caráter – definido nos atos constitutivos - </w:t>
      </w:r>
      <w:r w:rsidRPr="00651EB5">
        <w:rPr>
          <w:rFonts w:asciiTheme="minorHAnsi" w:eastAsia="Arial" w:hAnsiTheme="minorHAnsi" w:cs="Arial"/>
          <w:bCs/>
        </w:rPr>
        <w:t xml:space="preserve">estritamente </w:t>
      </w:r>
      <w:proofErr w:type="gramStart"/>
      <w:r w:rsidR="002A344D" w:rsidRPr="00651EB5">
        <w:rPr>
          <w:rFonts w:asciiTheme="minorHAnsi" w:eastAsia="Arial" w:hAnsiTheme="minorHAnsi" w:cs="Arial"/>
          <w:bCs/>
        </w:rPr>
        <w:t>artístico ou cultural</w:t>
      </w:r>
      <w:r w:rsidR="002A344D" w:rsidRPr="00A240FF">
        <w:rPr>
          <w:rFonts w:asciiTheme="minorHAnsi" w:eastAsia="Arial" w:hAnsiTheme="minorHAnsi" w:cs="Arial"/>
        </w:rPr>
        <w:t xml:space="preserve"> tais como produtoras, associações de classe, entidades, grupos de artistas, Secretarias</w:t>
      </w:r>
      <w:proofErr w:type="gramEnd"/>
      <w:r w:rsidRPr="00A240FF">
        <w:rPr>
          <w:rFonts w:asciiTheme="minorHAnsi" w:eastAsia="Arial" w:hAnsiTheme="minorHAnsi" w:cs="Arial"/>
        </w:rPr>
        <w:t xml:space="preserve"> Municipais ou Estaduais entre outras.</w:t>
      </w:r>
    </w:p>
    <w:p w:rsidR="00406EEE" w:rsidRDefault="00406EEE" w:rsidP="000D2821">
      <w:pPr>
        <w:autoSpaceDE w:val="0"/>
        <w:autoSpaceDN w:val="0"/>
        <w:adjustRightInd w:val="0"/>
        <w:spacing w:after="0" w:line="360" w:lineRule="auto"/>
        <w:jc w:val="both"/>
        <w:rPr>
          <w:b/>
          <w:color w:val="FF0000"/>
        </w:rPr>
      </w:pPr>
    </w:p>
    <w:p w:rsidR="007827DB" w:rsidRDefault="007827DB" w:rsidP="000D2821">
      <w:pPr>
        <w:autoSpaceDE w:val="0"/>
        <w:autoSpaceDN w:val="0"/>
        <w:adjustRightInd w:val="0"/>
        <w:spacing w:after="0" w:line="360" w:lineRule="auto"/>
        <w:jc w:val="both"/>
        <w:rPr>
          <w:b/>
        </w:rPr>
      </w:pPr>
      <w:r w:rsidRPr="004927B6">
        <w:rPr>
          <w:b/>
        </w:rPr>
        <w:t>5</w:t>
      </w:r>
      <w:r w:rsidR="00147A08">
        <w:rPr>
          <w:b/>
        </w:rPr>
        <w:t xml:space="preserve"> – </w:t>
      </w:r>
      <w:r w:rsidRPr="004927B6">
        <w:rPr>
          <w:b/>
        </w:rPr>
        <w:t xml:space="preserve">DAS VEDAÇÕES </w:t>
      </w:r>
    </w:p>
    <w:p w:rsidR="007827DB" w:rsidRDefault="007827DB" w:rsidP="000D2821">
      <w:pPr>
        <w:autoSpaceDE w:val="0"/>
        <w:autoSpaceDN w:val="0"/>
        <w:adjustRightInd w:val="0"/>
        <w:spacing w:after="0" w:line="360" w:lineRule="auto"/>
        <w:jc w:val="both"/>
      </w:pPr>
      <w:r>
        <w:t>5.1</w:t>
      </w:r>
      <w:r w:rsidR="00440D47">
        <w:t xml:space="preserve"> </w:t>
      </w:r>
      <w:r>
        <w:t>- Esta</w:t>
      </w:r>
      <w:r w:rsidR="00501771">
        <w:t>rão impedidos de se inscrever na</w:t>
      </w:r>
      <w:r>
        <w:t xml:space="preserve"> presente </w:t>
      </w:r>
      <w:r w:rsidR="00EB7F0F">
        <w:t>Instrução Normativas</w:t>
      </w:r>
      <w:r w:rsidR="00831842">
        <w:t>:</w:t>
      </w:r>
      <w:r w:rsidR="00501771">
        <w:t xml:space="preserve"> </w:t>
      </w:r>
    </w:p>
    <w:p w:rsidR="007827DB" w:rsidRDefault="00D91DF8" w:rsidP="000D2821">
      <w:pPr>
        <w:autoSpaceDE w:val="0"/>
        <w:autoSpaceDN w:val="0"/>
        <w:adjustRightInd w:val="0"/>
        <w:spacing w:after="0" w:line="360" w:lineRule="auto"/>
        <w:jc w:val="both"/>
      </w:pPr>
      <w:r>
        <w:t xml:space="preserve">I </w:t>
      </w:r>
      <w:r w:rsidR="148123F0" w:rsidRPr="148123F0">
        <w:t xml:space="preserve">- Membros da Comissão Julgadora; </w:t>
      </w:r>
    </w:p>
    <w:p w:rsidR="007827DB" w:rsidRDefault="00D91DF8" w:rsidP="000D2821">
      <w:pPr>
        <w:autoSpaceDE w:val="0"/>
        <w:autoSpaceDN w:val="0"/>
        <w:adjustRightInd w:val="0"/>
        <w:spacing w:after="0" w:line="360" w:lineRule="auto"/>
        <w:jc w:val="both"/>
      </w:pPr>
      <w:r>
        <w:t xml:space="preserve">II </w:t>
      </w:r>
      <w:r w:rsidR="148123F0" w:rsidRPr="148123F0">
        <w:t xml:space="preserve">- Projetos ou documentações </w:t>
      </w:r>
      <w:r w:rsidR="00EF668F">
        <w:t xml:space="preserve">enviados </w:t>
      </w:r>
      <w:r w:rsidR="148123F0" w:rsidRPr="148123F0">
        <w:t>fora do período estabelecido no item 3.1;</w:t>
      </w:r>
    </w:p>
    <w:p w:rsidR="00F47598" w:rsidRDefault="00D91DF8" w:rsidP="000D2821">
      <w:pPr>
        <w:autoSpaceDE w:val="0"/>
        <w:autoSpaceDN w:val="0"/>
        <w:adjustRightInd w:val="0"/>
        <w:spacing w:after="0" w:line="360" w:lineRule="auto"/>
        <w:jc w:val="both"/>
      </w:pPr>
      <w:r>
        <w:t xml:space="preserve">III </w:t>
      </w:r>
      <w:r w:rsidR="148123F0" w:rsidRPr="148123F0">
        <w:t>- Pessoas físicas menores de 18 (dezoito) anos.</w:t>
      </w:r>
    </w:p>
    <w:p w:rsidR="00E851E8" w:rsidRDefault="00E851E8" w:rsidP="000D2821">
      <w:pPr>
        <w:tabs>
          <w:tab w:val="left" w:pos="5970"/>
        </w:tabs>
        <w:autoSpaceDE w:val="0"/>
        <w:autoSpaceDN w:val="0"/>
        <w:adjustRightInd w:val="0"/>
        <w:spacing w:after="0" w:line="360" w:lineRule="auto"/>
        <w:jc w:val="both"/>
        <w:rPr>
          <w:b/>
        </w:rPr>
      </w:pPr>
    </w:p>
    <w:p w:rsidR="00793074" w:rsidRPr="00900D44" w:rsidRDefault="00900D44" w:rsidP="000D2821">
      <w:pPr>
        <w:tabs>
          <w:tab w:val="left" w:pos="5970"/>
        </w:tabs>
        <w:autoSpaceDE w:val="0"/>
        <w:autoSpaceDN w:val="0"/>
        <w:adjustRightInd w:val="0"/>
        <w:spacing w:after="0" w:line="360" w:lineRule="auto"/>
        <w:jc w:val="both"/>
        <w:rPr>
          <w:b/>
        </w:rPr>
      </w:pPr>
      <w:r w:rsidRPr="00900D44">
        <w:rPr>
          <w:b/>
        </w:rPr>
        <w:t>6</w:t>
      </w:r>
      <w:r w:rsidR="00147A08">
        <w:rPr>
          <w:b/>
        </w:rPr>
        <w:t xml:space="preserve"> – </w:t>
      </w:r>
      <w:r w:rsidR="00D33E27" w:rsidRPr="00900D44">
        <w:rPr>
          <w:b/>
        </w:rPr>
        <w:t>DA FORMA DE INSCRIÇÃO</w:t>
      </w:r>
      <w:r w:rsidR="00CA3FF7" w:rsidRPr="00900D44">
        <w:rPr>
          <w:b/>
        </w:rPr>
        <w:t xml:space="preserve"> </w:t>
      </w:r>
    </w:p>
    <w:p w:rsidR="00AF1DF2" w:rsidRDefault="00304162" w:rsidP="00304162">
      <w:pPr>
        <w:autoSpaceDE w:val="0"/>
        <w:autoSpaceDN w:val="0"/>
        <w:adjustRightInd w:val="0"/>
        <w:spacing w:after="0" w:line="360" w:lineRule="auto"/>
        <w:jc w:val="both"/>
      </w:pPr>
      <w:r>
        <w:t xml:space="preserve">6.1- As inscrições para o presente Edital </w:t>
      </w:r>
      <w:r w:rsidR="00AF1DF2">
        <w:t>estarão abertas no período de 03</w:t>
      </w:r>
      <w:r w:rsidR="005B0EF9">
        <w:t xml:space="preserve"> a 31 de dezembro de 2018.</w:t>
      </w:r>
      <w:r>
        <w:t xml:space="preserve"> As inscrições deverão ser realizadas até às 23h59 </w:t>
      </w:r>
      <w:r w:rsidR="00AF1DF2">
        <w:t xml:space="preserve">do dia </w:t>
      </w:r>
      <w:r w:rsidR="005B0EF9" w:rsidRPr="005B0EF9">
        <w:t>31 de dezembro</w:t>
      </w:r>
      <w:r w:rsidR="005B0EF9">
        <w:t xml:space="preserve"> de 2018</w:t>
      </w:r>
      <w:r w:rsidRPr="005B0EF9">
        <w:t>, com</w:t>
      </w:r>
      <w:r>
        <w:t xml:space="preserve"> envio dos documentos de inscrição na versão final</w:t>
      </w:r>
      <w:r w:rsidR="005B0EF9">
        <w:t xml:space="preserve"> através do formulário online descrito no item 6.2.</w:t>
      </w:r>
    </w:p>
    <w:p w:rsidR="00C91BA5" w:rsidRDefault="00304162" w:rsidP="00304162">
      <w:pPr>
        <w:autoSpaceDE w:val="0"/>
        <w:autoSpaceDN w:val="0"/>
        <w:adjustRightInd w:val="0"/>
        <w:spacing w:after="0" w:line="360" w:lineRule="auto"/>
        <w:jc w:val="both"/>
      </w:pPr>
      <w:r w:rsidRPr="00192233">
        <w:t>6.2</w:t>
      </w:r>
      <w:r w:rsidR="005B0EF9">
        <w:t xml:space="preserve"> </w:t>
      </w:r>
      <w:r w:rsidRPr="00192233">
        <w:t>- As inscrições deverão ser realizadas exclusivamente através do link</w:t>
      </w:r>
      <w:r w:rsidR="00192233" w:rsidRPr="00192233">
        <w:t xml:space="preserve"> </w:t>
      </w:r>
      <w:r w:rsidR="00C91BA5">
        <w:t>informado no</w:t>
      </w:r>
      <w:r w:rsidR="006D2BED">
        <w:t xml:space="preserve"> </w:t>
      </w:r>
      <w:r w:rsidR="00BD79EB">
        <w:t>ANEXO I</w:t>
      </w:r>
      <w:r w:rsidR="00C91BA5">
        <w:t xml:space="preserve">, </w:t>
      </w:r>
      <w:r w:rsidR="00077A12">
        <w:t xml:space="preserve">disponibilizado no site </w:t>
      </w:r>
      <w:r w:rsidR="002370FE" w:rsidRPr="003E16FD">
        <w:rPr>
          <w:b/>
        </w:rPr>
        <w:t>http://www.secult.es.gov.br</w:t>
      </w:r>
      <w:r w:rsidR="00C91BA5">
        <w:t xml:space="preserve">, </w:t>
      </w:r>
      <w:r w:rsidR="00AF1DF2">
        <w:t xml:space="preserve">preenchendo </w:t>
      </w:r>
      <w:r w:rsidR="00622EFE">
        <w:t xml:space="preserve">devidamente o </w:t>
      </w:r>
      <w:r w:rsidR="00AF1DF2">
        <w:t>formulário</w:t>
      </w:r>
      <w:r w:rsidR="00847350">
        <w:t xml:space="preserve"> online</w:t>
      </w:r>
      <w:r w:rsidR="00C91BA5">
        <w:t>.</w:t>
      </w:r>
    </w:p>
    <w:p w:rsidR="008C537C" w:rsidRDefault="00F62292" w:rsidP="00304162">
      <w:pPr>
        <w:autoSpaceDE w:val="0"/>
        <w:autoSpaceDN w:val="0"/>
        <w:adjustRightInd w:val="0"/>
        <w:spacing w:after="0" w:line="360" w:lineRule="auto"/>
        <w:jc w:val="both"/>
      </w:pPr>
      <w:r>
        <w:t xml:space="preserve">6.2.1 </w:t>
      </w:r>
      <w:r w:rsidR="008C537C">
        <w:t>-</w:t>
      </w:r>
      <w:r>
        <w:t xml:space="preserve"> No </w:t>
      </w:r>
      <w:r w:rsidR="008C537C">
        <w:t xml:space="preserve">campo </w:t>
      </w:r>
      <w:r w:rsidR="00A54653">
        <w:t>DOCUMENTAÇÃO</w:t>
      </w:r>
      <w:r w:rsidR="008C537C">
        <w:t xml:space="preserve"> do </w:t>
      </w:r>
      <w:r>
        <w:t>formulário online</w:t>
      </w:r>
      <w:r w:rsidR="00A54653">
        <w:t xml:space="preserve">, </w:t>
      </w:r>
      <w:r w:rsidR="00847350">
        <w:t>deverão</w:t>
      </w:r>
      <w:r w:rsidR="00A54653">
        <w:t xml:space="preserve"> ser </w:t>
      </w:r>
      <w:r w:rsidR="00831EE0">
        <w:t xml:space="preserve">anexados (via </w:t>
      </w:r>
      <w:proofErr w:type="spellStart"/>
      <w:r w:rsidR="00831EE0">
        <w:t>upload</w:t>
      </w:r>
      <w:proofErr w:type="spellEnd"/>
      <w:r w:rsidR="00831EE0">
        <w:t xml:space="preserve"> ou informando o l</w:t>
      </w:r>
      <w:r w:rsidR="00847350">
        <w:t>ink) os seguintes itens</w:t>
      </w:r>
      <w:r w:rsidR="008C537C">
        <w:t>:</w:t>
      </w:r>
    </w:p>
    <w:p w:rsidR="008C537C" w:rsidRPr="008C537C" w:rsidRDefault="00A54653" w:rsidP="008C537C">
      <w:pPr>
        <w:autoSpaceDE w:val="0"/>
        <w:autoSpaceDN w:val="0"/>
        <w:adjustRightInd w:val="0"/>
        <w:spacing w:after="0" w:line="360" w:lineRule="auto"/>
        <w:jc w:val="both"/>
        <w:rPr>
          <w:bCs/>
        </w:rPr>
      </w:pPr>
      <w:r>
        <w:rPr>
          <w:bCs/>
        </w:rPr>
        <w:t>a</w:t>
      </w:r>
      <w:r w:rsidR="008C537C" w:rsidRPr="008C537C">
        <w:rPr>
          <w:bCs/>
        </w:rPr>
        <w:t xml:space="preserve">) Currículo do espetáculo já estreado (recortes de jornais, revistas, periódicos, fotos, críticas etc.); </w:t>
      </w:r>
    </w:p>
    <w:p w:rsidR="008C537C" w:rsidRPr="008C537C" w:rsidRDefault="00A54653" w:rsidP="008C537C">
      <w:pPr>
        <w:autoSpaceDE w:val="0"/>
        <w:autoSpaceDN w:val="0"/>
        <w:adjustRightInd w:val="0"/>
        <w:spacing w:after="0" w:line="360" w:lineRule="auto"/>
        <w:jc w:val="both"/>
        <w:rPr>
          <w:bCs/>
        </w:rPr>
      </w:pPr>
      <w:r>
        <w:rPr>
          <w:bCs/>
        </w:rPr>
        <w:t>b</w:t>
      </w:r>
      <w:r w:rsidR="008C537C" w:rsidRPr="008C537C">
        <w:rPr>
          <w:bCs/>
        </w:rPr>
        <w:t>) Ficha técnica do espetáculo;</w:t>
      </w:r>
    </w:p>
    <w:p w:rsidR="008C537C" w:rsidRPr="008C537C" w:rsidRDefault="00A54653" w:rsidP="008C537C">
      <w:pPr>
        <w:autoSpaceDE w:val="0"/>
        <w:autoSpaceDN w:val="0"/>
        <w:adjustRightInd w:val="0"/>
        <w:spacing w:after="0" w:line="360" w:lineRule="auto"/>
        <w:jc w:val="both"/>
        <w:rPr>
          <w:bCs/>
        </w:rPr>
      </w:pPr>
      <w:r>
        <w:rPr>
          <w:bCs/>
        </w:rPr>
        <w:t>c</w:t>
      </w:r>
      <w:r w:rsidR="008C537C" w:rsidRPr="008C537C">
        <w:rPr>
          <w:bCs/>
        </w:rPr>
        <w:t xml:space="preserve">) </w:t>
      </w:r>
      <w:r>
        <w:rPr>
          <w:bCs/>
        </w:rPr>
        <w:t xml:space="preserve">Link </w:t>
      </w:r>
      <w:r w:rsidR="008C537C" w:rsidRPr="008C537C">
        <w:rPr>
          <w:bCs/>
        </w:rPr>
        <w:t xml:space="preserve">de vídeo com gravação e cenas do espetáculo; </w:t>
      </w:r>
    </w:p>
    <w:p w:rsidR="008C537C" w:rsidRPr="008C537C" w:rsidRDefault="00A54653" w:rsidP="008C537C">
      <w:pPr>
        <w:autoSpaceDE w:val="0"/>
        <w:autoSpaceDN w:val="0"/>
        <w:adjustRightInd w:val="0"/>
        <w:spacing w:after="0" w:line="360" w:lineRule="auto"/>
        <w:jc w:val="both"/>
        <w:rPr>
          <w:bCs/>
        </w:rPr>
      </w:pPr>
      <w:r>
        <w:rPr>
          <w:bCs/>
        </w:rPr>
        <w:t>d</w:t>
      </w:r>
      <w:r w:rsidR="008C537C" w:rsidRPr="008C537C">
        <w:rPr>
          <w:bCs/>
        </w:rPr>
        <w:t xml:space="preserve">) </w:t>
      </w:r>
      <w:r>
        <w:rPr>
          <w:bCs/>
        </w:rPr>
        <w:t>Link do v</w:t>
      </w:r>
      <w:r w:rsidR="008C537C" w:rsidRPr="008C537C">
        <w:rPr>
          <w:bCs/>
        </w:rPr>
        <w:t>ídeo do ensaio geral (em caso de espetáculos estreantes);</w:t>
      </w:r>
    </w:p>
    <w:p w:rsidR="008C537C" w:rsidRPr="008C537C" w:rsidRDefault="00A54653" w:rsidP="008C537C">
      <w:pPr>
        <w:autoSpaceDE w:val="0"/>
        <w:autoSpaceDN w:val="0"/>
        <w:adjustRightInd w:val="0"/>
        <w:spacing w:after="0" w:line="360" w:lineRule="auto"/>
        <w:jc w:val="both"/>
        <w:rPr>
          <w:bCs/>
        </w:rPr>
      </w:pPr>
      <w:r>
        <w:rPr>
          <w:bCs/>
        </w:rPr>
        <w:t>e</w:t>
      </w:r>
      <w:r w:rsidR="008C537C" w:rsidRPr="008C537C">
        <w:rPr>
          <w:bCs/>
        </w:rPr>
        <w:t xml:space="preserve">) Currículo do diretor; </w:t>
      </w:r>
    </w:p>
    <w:p w:rsidR="008C537C" w:rsidRPr="008C537C" w:rsidRDefault="00A54653" w:rsidP="008C537C">
      <w:pPr>
        <w:autoSpaceDE w:val="0"/>
        <w:autoSpaceDN w:val="0"/>
        <w:adjustRightInd w:val="0"/>
        <w:spacing w:after="0" w:line="360" w:lineRule="auto"/>
        <w:jc w:val="both"/>
        <w:rPr>
          <w:bCs/>
        </w:rPr>
      </w:pPr>
      <w:r>
        <w:rPr>
          <w:bCs/>
        </w:rPr>
        <w:t>f</w:t>
      </w:r>
      <w:r w:rsidR="008C537C" w:rsidRPr="008C537C">
        <w:rPr>
          <w:bCs/>
        </w:rPr>
        <w:t>) Currículo do elenco e corpo técnico;</w:t>
      </w:r>
    </w:p>
    <w:p w:rsidR="00A54653" w:rsidRDefault="00A54653" w:rsidP="008C537C">
      <w:pPr>
        <w:autoSpaceDE w:val="0"/>
        <w:autoSpaceDN w:val="0"/>
        <w:adjustRightInd w:val="0"/>
        <w:spacing w:after="0" w:line="360" w:lineRule="auto"/>
        <w:jc w:val="both"/>
        <w:rPr>
          <w:bCs/>
        </w:rPr>
      </w:pPr>
      <w:r>
        <w:rPr>
          <w:bCs/>
        </w:rPr>
        <w:t>g</w:t>
      </w:r>
      <w:r w:rsidR="008C537C" w:rsidRPr="008C537C">
        <w:rPr>
          <w:bCs/>
        </w:rPr>
        <w:t xml:space="preserve">) Currículo do grupo </w:t>
      </w:r>
    </w:p>
    <w:p w:rsidR="008C537C" w:rsidRDefault="00A54653" w:rsidP="008C537C">
      <w:pPr>
        <w:autoSpaceDE w:val="0"/>
        <w:autoSpaceDN w:val="0"/>
        <w:adjustRightInd w:val="0"/>
        <w:spacing w:after="0" w:line="360" w:lineRule="auto"/>
        <w:jc w:val="both"/>
        <w:rPr>
          <w:bCs/>
        </w:rPr>
      </w:pPr>
      <w:r>
        <w:rPr>
          <w:bCs/>
        </w:rPr>
        <w:t xml:space="preserve">h) </w:t>
      </w:r>
      <w:r w:rsidR="00730DCF">
        <w:rPr>
          <w:bCs/>
        </w:rPr>
        <w:t>P</w:t>
      </w:r>
      <w:r w:rsidR="008C537C" w:rsidRPr="008C537C">
        <w:rPr>
          <w:bCs/>
        </w:rPr>
        <w:t>ortfólio dos trabalhos anteriores (recortes de jornais, revistas, periódicos, fotos, críticas, etc.) em caso de espetáculo estreante</w:t>
      </w:r>
      <w:r>
        <w:rPr>
          <w:bCs/>
        </w:rPr>
        <w:t>;</w:t>
      </w:r>
    </w:p>
    <w:p w:rsidR="00A54653" w:rsidRDefault="00730DCF" w:rsidP="008C537C">
      <w:pPr>
        <w:autoSpaceDE w:val="0"/>
        <w:autoSpaceDN w:val="0"/>
        <w:adjustRightInd w:val="0"/>
        <w:spacing w:after="0" w:line="360" w:lineRule="auto"/>
        <w:jc w:val="both"/>
      </w:pPr>
      <w:r>
        <w:rPr>
          <w:bCs/>
        </w:rPr>
        <w:t>6.2.</w:t>
      </w:r>
      <w:r w:rsidR="00847350">
        <w:rPr>
          <w:bCs/>
        </w:rPr>
        <w:t xml:space="preserve">2 </w:t>
      </w:r>
      <w:proofErr w:type="gramStart"/>
      <w:r w:rsidR="00847350">
        <w:rPr>
          <w:bCs/>
        </w:rPr>
        <w:t>-</w:t>
      </w:r>
      <w:r>
        <w:rPr>
          <w:bCs/>
        </w:rPr>
        <w:t xml:space="preserve"> Os vídeos solicitados</w:t>
      </w:r>
      <w:r w:rsidR="00F22852">
        <w:rPr>
          <w:bCs/>
        </w:rPr>
        <w:t>,</w:t>
      </w:r>
      <w:r>
        <w:rPr>
          <w:bCs/>
        </w:rPr>
        <w:t xml:space="preserve"> </w:t>
      </w:r>
      <w:r w:rsidR="00F22852">
        <w:rPr>
          <w:bCs/>
        </w:rPr>
        <w:t>nos subitens c)</w:t>
      </w:r>
      <w:proofErr w:type="gramEnd"/>
      <w:r w:rsidR="00F22852">
        <w:rPr>
          <w:bCs/>
        </w:rPr>
        <w:t xml:space="preserve"> e d) do item</w:t>
      </w:r>
      <w:r>
        <w:rPr>
          <w:bCs/>
        </w:rPr>
        <w:t xml:space="preserve"> 6.2</w:t>
      </w:r>
      <w:r w:rsidR="00F22852">
        <w:rPr>
          <w:bCs/>
        </w:rPr>
        <w:t>, deverão ser encaminha</w:t>
      </w:r>
      <w:r>
        <w:rPr>
          <w:bCs/>
        </w:rPr>
        <w:t>do</w:t>
      </w:r>
      <w:r w:rsidR="00F22852">
        <w:rPr>
          <w:bCs/>
        </w:rPr>
        <w:t>s</w:t>
      </w:r>
      <w:r>
        <w:rPr>
          <w:bCs/>
        </w:rPr>
        <w:t xml:space="preserve"> através de</w:t>
      </w:r>
      <w:r w:rsidRPr="00730DCF">
        <w:rPr>
          <w:bCs/>
        </w:rPr>
        <w:t xml:space="preserve"> links de acesso das plataformas onde </w:t>
      </w:r>
      <w:r w:rsidR="00F22852">
        <w:rPr>
          <w:bCs/>
        </w:rPr>
        <w:t>os vídeos estão hospedados</w:t>
      </w:r>
      <w:r w:rsidRPr="00730DCF">
        <w:rPr>
          <w:bCs/>
        </w:rPr>
        <w:t xml:space="preserve"> (</w:t>
      </w:r>
      <w:proofErr w:type="spellStart"/>
      <w:r w:rsidRPr="00730DCF">
        <w:rPr>
          <w:bCs/>
        </w:rPr>
        <w:t>youtube</w:t>
      </w:r>
      <w:proofErr w:type="spellEnd"/>
      <w:r w:rsidRPr="00730DCF">
        <w:rPr>
          <w:bCs/>
        </w:rPr>
        <w:t xml:space="preserve">, </w:t>
      </w:r>
      <w:proofErr w:type="spellStart"/>
      <w:r w:rsidRPr="00730DCF">
        <w:rPr>
          <w:bCs/>
        </w:rPr>
        <w:t>instagram</w:t>
      </w:r>
      <w:proofErr w:type="spellEnd"/>
      <w:r w:rsidRPr="00730DCF">
        <w:rPr>
          <w:bCs/>
        </w:rPr>
        <w:t xml:space="preserve">, </w:t>
      </w:r>
      <w:proofErr w:type="spellStart"/>
      <w:r w:rsidRPr="00730DCF">
        <w:rPr>
          <w:bCs/>
        </w:rPr>
        <w:t>facebook</w:t>
      </w:r>
      <w:proofErr w:type="spellEnd"/>
      <w:r w:rsidRPr="00730DCF">
        <w:rPr>
          <w:bCs/>
        </w:rPr>
        <w:t xml:space="preserve">, </w:t>
      </w:r>
      <w:proofErr w:type="spellStart"/>
      <w:r>
        <w:rPr>
          <w:bCs/>
        </w:rPr>
        <w:t>googledrive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dropbox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wetransfer</w:t>
      </w:r>
      <w:proofErr w:type="spellEnd"/>
      <w:r>
        <w:rPr>
          <w:bCs/>
        </w:rPr>
        <w:t xml:space="preserve">, </w:t>
      </w:r>
      <w:proofErr w:type="spellStart"/>
      <w:r w:rsidRPr="00730DCF">
        <w:rPr>
          <w:bCs/>
        </w:rPr>
        <w:t>etc</w:t>
      </w:r>
      <w:proofErr w:type="spellEnd"/>
      <w:r w:rsidRPr="00730DCF">
        <w:rPr>
          <w:bCs/>
        </w:rPr>
        <w:t>)</w:t>
      </w:r>
      <w:r w:rsidR="00F22852">
        <w:rPr>
          <w:bCs/>
        </w:rPr>
        <w:t>.</w:t>
      </w:r>
    </w:p>
    <w:p w:rsidR="00F22852" w:rsidRDefault="00FD2DB0" w:rsidP="00304162">
      <w:pPr>
        <w:autoSpaceDE w:val="0"/>
        <w:autoSpaceDN w:val="0"/>
        <w:adjustRightInd w:val="0"/>
        <w:spacing w:after="0" w:line="360" w:lineRule="auto"/>
        <w:jc w:val="both"/>
      </w:pPr>
      <w:r w:rsidRPr="00847350">
        <w:t>6.</w:t>
      </w:r>
      <w:r w:rsidR="005773B2">
        <w:t>3</w:t>
      </w:r>
      <w:r w:rsidRPr="00847350">
        <w:t xml:space="preserve"> </w:t>
      </w:r>
      <w:r w:rsidR="00304162" w:rsidRPr="00847350">
        <w:t xml:space="preserve">- É de inteira responsabilidade do proponente a realização da inscrição dentro do prazo estabelecido, </w:t>
      </w:r>
      <w:proofErr w:type="gramStart"/>
      <w:r w:rsidR="00304162" w:rsidRPr="00847350">
        <w:t>sob pena</w:t>
      </w:r>
      <w:proofErr w:type="gramEnd"/>
      <w:r w:rsidR="00304162" w:rsidRPr="00847350">
        <w:t xml:space="preserve"> de indeferimento da mesma.</w:t>
      </w:r>
      <w:r w:rsidR="00F22852">
        <w:t xml:space="preserve"> </w:t>
      </w:r>
    </w:p>
    <w:p w:rsidR="00192233" w:rsidRDefault="005773B2" w:rsidP="000D2821">
      <w:pPr>
        <w:autoSpaceDE w:val="0"/>
        <w:autoSpaceDN w:val="0"/>
        <w:adjustRightInd w:val="0"/>
        <w:spacing w:after="0" w:line="360" w:lineRule="auto"/>
        <w:jc w:val="both"/>
      </w:pPr>
      <w:r>
        <w:t>6.4</w:t>
      </w:r>
      <w:r w:rsidR="00304162">
        <w:t>- Serão indeferidas as inscrições de propostas concorrentes apresentadas em desacordo com as normas, condições e especificações previstas no presente Edital.</w:t>
      </w:r>
    </w:p>
    <w:p w:rsidR="00F22852" w:rsidRDefault="005773B2" w:rsidP="000D2821">
      <w:pPr>
        <w:autoSpaceDE w:val="0"/>
        <w:autoSpaceDN w:val="0"/>
        <w:adjustRightInd w:val="0"/>
        <w:spacing w:after="0" w:line="360" w:lineRule="auto"/>
        <w:jc w:val="both"/>
      </w:pPr>
      <w:r>
        <w:t>6.5</w:t>
      </w:r>
      <w:r w:rsidR="00F22852">
        <w:t xml:space="preserve"> – O proponente deverá apresentar os arquivos da documentação em perfeitas condições de acesso.</w:t>
      </w:r>
    </w:p>
    <w:p w:rsidR="00622EFE" w:rsidRPr="00192233" w:rsidRDefault="00622EFE" w:rsidP="000D2821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bCs/>
          <w:color w:val="000000"/>
        </w:rPr>
      </w:pPr>
    </w:p>
    <w:p w:rsidR="004110F7" w:rsidRPr="00D518A1" w:rsidRDefault="005A6E38" w:rsidP="000D2821">
      <w:pPr>
        <w:autoSpaceDE w:val="0"/>
        <w:autoSpaceDN w:val="0"/>
        <w:adjustRightInd w:val="0"/>
        <w:spacing w:after="0" w:line="360" w:lineRule="auto"/>
        <w:jc w:val="both"/>
        <w:rPr>
          <w:b/>
          <w:color w:val="000000"/>
        </w:rPr>
      </w:pPr>
      <w:r w:rsidRPr="00D518A1">
        <w:rPr>
          <w:b/>
          <w:color w:val="000000"/>
        </w:rPr>
        <w:t>7</w:t>
      </w:r>
      <w:r w:rsidR="00147A08">
        <w:rPr>
          <w:b/>
          <w:color w:val="000000"/>
        </w:rPr>
        <w:t xml:space="preserve"> – </w:t>
      </w:r>
      <w:r w:rsidR="004110F7" w:rsidRPr="00D518A1">
        <w:rPr>
          <w:b/>
          <w:color w:val="000000"/>
        </w:rPr>
        <w:t>DOS PROCE</w:t>
      </w:r>
      <w:r w:rsidR="000C3A35" w:rsidRPr="00D518A1">
        <w:rPr>
          <w:b/>
          <w:color w:val="000000"/>
        </w:rPr>
        <w:t>DIMENTOS DE SELEÇÃO</w:t>
      </w:r>
    </w:p>
    <w:p w:rsidR="00F47598" w:rsidRDefault="00651EB5" w:rsidP="000D2821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7.1</w:t>
      </w:r>
      <w:r w:rsidR="008D1CBB">
        <w:rPr>
          <w:rFonts w:cs="Arial"/>
          <w:bCs/>
          <w:color w:val="000000"/>
        </w:rPr>
        <w:t xml:space="preserve"> - </w:t>
      </w:r>
      <w:r w:rsidR="00F47598" w:rsidRPr="00D73409">
        <w:rPr>
          <w:rFonts w:cs="Arial"/>
          <w:bCs/>
          <w:color w:val="000000"/>
        </w:rPr>
        <w:t xml:space="preserve">A seleção das propostas inscritas será feita por uma </w:t>
      </w:r>
      <w:r w:rsidR="00487C23" w:rsidRPr="00651EB5">
        <w:rPr>
          <w:rFonts w:cs="Arial"/>
          <w:bCs/>
          <w:color w:val="000000"/>
        </w:rPr>
        <w:t xml:space="preserve">COMISSÃO </w:t>
      </w:r>
      <w:r w:rsidR="00487C23">
        <w:rPr>
          <w:rFonts w:cs="Arial"/>
          <w:bCs/>
          <w:color w:val="000000"/>
        </w:rPr>
        <w:t xml:space="preserve">DE SELEÇÃO DE </w:t>
      </w:r>
      <w:r w:rsidR="00487C23" w:rsidRPr="00651EB5">
        <w:rPr>
          <w:rFonts w:cs="Arial"/>
          <w:bCs/>
          <w:color w:val="000000"/>
        </w:rPr>
        <w:t>PAUTA</w:t>
      </w:r>
      <w:r w:rsidR="00F47598" w:rsidRPr="00651EB5">
        <w:rPr>
          <w:rFonts w:cs="Arial"/>
          <w:bCs/>
          <w:color w:val="000000"/>
        </w:rPr>
        <w:t>,</w:t>
      </w:r>
      <w:r w:rsidR="00F47598" w:rsidRPr="00D73409">
        <w:rPr>
          <w:rFonts w:cs="Arial"/>
          <w:bCs/>
          <w:color w:val="000000"/>
        </w:rPr>
        <w:t xml:space="preserve"> </w:t>
      </w:r>
      <w:r w:rsidR="00F47598" w:rsidRPr="00EF668F">
        <w:rPr>
          <w:rFonts w:cs="Arial"/>
          <w:bCs/>
          <w:color w:val="000000"/>
        </w:rPr>
        <w:t>designada pelo Secretário de Estado da Cultura</w:t>
      </w:r>
      <w:r w:rsidR="00F47598" w:rsidRPr="00D73409">
        <w:rPr>
          <w:rFonts w:cs="Arial"/>
          <w:bCs/>
          <w:color w:val="000000"/>
        </w:rPr>
        <w:t xml:space="preserve">, com a função de examinar o conteúdo das propostas de acordo com os critérios estabelecidos </w:t>
      </w:r>
      <w:r w:rsidR="004652DF">
        <w:rPr>
          <w:rFonts w:cs="Arial"/>
          <w:bCs/>
          <w:color w:val="000000"/>
        </w:rPr>
        <w:t xml:space="preserve">e será composta por </w:t>
      </w:r>
      <w:r w:rsidR="00F47598">
        <w:rPr>
          <w:rFonts w:cs="Arial"/>
          <w:bCs/>
          <w:color w:val="000000"/>
        </w:rPr>
        <w:t>cinco</w:t>
      </w:r>
      <w:r w:rsidR="00F47598" w:rsidRPr="00D73409">
        <w:rPr>
          <w:rFonts w:cs="Arial"/>
          <w:bCs/>
          <w:color w:val="000000"/>
        </w:rPr>
        <w:t xml:space="preserve"> membros</w:t>
      </w:r>
      <w:r w:rsidR="00466039" w:rsidRPr="00D73409">
        <w:rPr>
          <w:rFonts w:cs="Arial"/>
          <w:bCs/>
          <w:color w:val="000000"/>
        </w:rPr>
        <w:t xml:space="preserve"> </w:t>
      </w:r>
      <w:r w:rsidR="00F47598">
        <w:rPr>
          <w:rFonts w:cs="Arial"/>
          <w:bCs/>
          <w:color w:val="000000"/>
        </w:rPr>
        <w:t xml:space="preserve">titulares, </w:t>
      </w:r>
      <w:r w:rsidR="004652DF">
        <w:rPr>
          <w:rFonts w:cs="Arial"/>
          <w:bCs/>
          <w:color w:val="000000"/>
        </w:rPr>
        <w:t>sendo três</w:t>
      </w:r>
      <w:r w:rsidR="00D518A1">
        <w:rPr>
          <w:rFonts w:cs="Arial"/>
          <w:bCs/>
          <w:color w:val="000000"/>
        </w:rPr>
        <w:t xml:space="preserve"> </w:t>
      </w:r>
      <w:r w:rsidR="00F47598">
        <w:rPr>
          <w:rFonts w:cs="Arial"/>
          <w:bCs/>
          <w:color w:val="000000"/>
        </w:rPr>
        <w:t xml:space="preserve">servidores públicos com atuação na área, representantes </w:t>
      </w:r>
      <w:r w:rsidR="006B70A5">
        <w:rPr>
          <w:rFonts w:cs="Arial"/>
          <w:bCs/>
          <w:color w:val="000000"/>
        </w:rPr>
        <w:t>oriundos da SECULT</w:t>
      </w:r>
      <w:r w:rsidR="004652DF">
        <w:rPr>
          <w:rFonts w:cs="Arial"/>
          <w:bCs/>
          <w:color w:val="000000"/>
        </w:rPr>
        <w:t xml:space="preserve"> e dois</w:t>
      </w:r>
      <w:r w:rsidR="00D518A1">
        <w:rPr>
          <w:rFonts w:cs="Arial"/>
          <w:bCs/>
          <w:color w:val="000000"/>
        </w:rPr>
        <w:t xml:space="preserve"> </w:t>
      </w:r>
      <w:r w:rsidR="00F47598">
        <w:rPr>
          <w:rFonts w:cs="Arial"/>
          <w:bCs/>
          <w:color w:val="000000"/>
        </w:rPr>
        <w:t xml:space="preserve">representantes </w:t>
      </w:r>
      <w:r w:rsidR="00A24A78">
        <w:rPr>
          <w:rFonts w:cs="Arial"/>
          <w:bCs/>
          <w:color w:val="000000"/>
        </w:rPr>
        <w:t>d</w:t>
      </w:r>
      <w:r w:rsidR="00F47598">
        <w:rPr>
          <w:rFonts w:cs="Arial"/>
          <w:bCs/>
          <w:color w:val="000000"/>
        </w:rPr>
        <w:t xml:space="preserve">a Sociedade Civil, </w:t>
      </w:r>
      <w:r w:rsidR="00433331">
        <w:rPr>
          <w:rFonts w:cs="Arial"/>
          <w:bCs/>
          <w:color w:val="000000"/>
        </w:rPr>
        <w:t xml:space="preserve">com atuação na </w:t>
      </w:r>
      <w:r w:rsidR="004F4322">
        <w:rPr>
          <w:rFonts w:cs="Arial"/>
          <w:bCs/>
          <w:color w:val="000000"/>
        </w:rPr>
        <w:t>área</w:t>
      </w:r>
      <w:r w:rsidR="00433331">
        <w:rPr>
          <w:rFonts w:cs="Arial"/>
          <w:bCs/>
          <w:color w:val="000000"/>
        </w:rPr>
        <w:t xml:space="preserve">, </w:t>
      </w:r>
      <w:r w:rsidR="00F35D1A">
        <w:rPr>
          <w:rFonts w:cs="Arial"/>
          <w:bCs/>
          <w:color w:val="000000"/>
        </w:rPr>
        <w:t>com</w:t>
      </w:r>
      <w:r w:rsidR="00F47598">
        <w:rPr>
          <w:rFonts w:cs="Arial"/>
          <w:bCs/>
          <w:color w:val="000000"/>
        </w:rPr>
        <w:t xml:space="preserve"> vistas a garantir o protag</w:t>
      </w:r>
      <w:r w:rsidR="0083495A">
        <w:rPr>
          <w:rFonts w:cs="Arial"/>
          <w:bCs/>
          <w:color w:val="000000"/>
        </w:rPr>
        <w:t>onismo e a participação social de forma transparente.</w:t>
      </w:r>
    </w:p>
    <w:p w:rsidR="00D07A2F" w:rsidRDefault="00651EB5" w:rsidP="000D2821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7.2</w:t>
      </w:r>
      <w:r w:rsidR="008D1CBB">
        <w:rPr>
          <w:rFonts w:cs="Arial"/>
          <w:bCs/>
          <w:color w:val="000000"/>
        </w:rPr>
        <w:t xml:space="preserve"> -</w:t>
      </w:r>
      <w:r w:rsidR="00D07A2F">
        <w:rPr>
          <w:rFonts w:cs="Arial"/>
          <w:bCs/>
          <w:color w:val="000000"/>
        </w:rPr>
        <w:t xml:space="preserve"> A presidência da </w:t>
      </w:r>
      <w:r w:rsidR="00487C23" w:rsidRPr="00651EB5">
        <w:rPr>
          <w:rFonts w:cs="Arial"/>
          <w:bCs/>
          <w:color w:val="000000"/>
        </w:rPr>
        <w:t xml:space="preserve">COMISSÃO </w:t>
      </w:r>
      <w:r w:rsidR="00487C23">
        <w:rPr>
          <w:rFonts w:cs="Arial"/>
          <w:bCs/>
          <w:color w:val="000000"/>
        </w:rPr>
        <w:t xml:space="preserve">DE SELEÇÃO DE </w:t>
      </w:r>
      <w:r w:rsidR="00487C23" w:rsidRPr="00651EB5">
        <w:rPr>
          <w:rFonts w:cs="Arial"/>
          <w:bCs/>
          <w:color w:val="000000"/>
        </w:rPr>
        <w:t>PAUTA</w:t>
      </w:r>
      <w:r w:rsidR="00487C23">
        <w:rPr>
          <w:rFonts w:cs="Arial"/>
          <w:bCs/>
          <w:color w:val="000000"/>
        </w:rPr>
        <w:t xml:space="preserve"> </w:t>
      </w:r>
      <w:r w:rsidR="00D07A2F">
        <w:rPr>
          <w:rFonts w:cs="Arial"/>
          <w:bCs/>
          <w:color w:val="000000"/>
        </w:rPr>
        <w:t xml:space="preserve">será exercida </w:t>
      </w:r>
      <w:r w:rsidR="005670CD">
        <w:rPr>
          <w:rFonts w:cs="Arial"/>
          <w:bCs/>
        </w:rPr>
        <w:t>pelo Ge</w:t>
      </w:r>
      <w:r w:rsidR="00A50E8A">
        <w:rPr>
          <w:rFonts w:cs="Arial"/>
          <w:bCs/>
        </w:rPr>
        <w:t>stor</w:t>
      </w:r>
      <w:r w:rsidR="001E28F5">
        <w:rPr>
          <w:rFonts w:cs="Arial"/>
          <w:bCs/>
        </w:rPr>
        <w:t xml:space="preserve"> do Palácio da Cultura Sônia Cabral, em exercício, </w:t>
      </w:r>
      <w:r w:rsidR="005773B2">
        <w:rPr>
          <w:rFonts w:cs="Arial"/>
          <w:bCs/>
          <w:color w:val="000000"/>
        </w:rPr>
        <w:t>ou por pessoa por ele</w:t>
      </w:r>
      <w:r w:rsidR="00D07A2F">
        <w:rPr>
          <w:rFonts w:cs="Arial"/>
          <w:bCs/>
          <w:color w:val="000000"/>
        </w:rPr>
        <w:t xml:space="preserve"> indicada.</w:t>
      </w:r>
    </w:p>
    <w:p w:rsidR="00F47598" w:rsidRDefault="00651EB5" w:rsidP="000D2821">
      <w:pPr>
        <w:autoSpaceDE w:val="0"/>
        <w:autoSpaceDN w:val="0"/>
        <w:adjustRightInd w:val="0"/>
        <w:spacing w:after="0" w:line="360" w:lineRule="auto"/>
        <w:jc w:val="both"/>
      </w:pPr>
      <w:r>
        <w:t>7.3</w:t>
      </w:r>
      <w:r w:rsidR="00D518A1">
        <w:t xml:space="preserve"> </w:t>
      </w:r>
      <w:r w:rsidR="008D1CBB">
        <w:t xml:space="preserve">- </w:t>
      </w:r>
      <w:r w:rsidR="00F47598">
        <w:t xml:space="preserve">A </w:t>
      </w:r>
      <w:r w:rsidR="00487C23" w:rsidRPr="00651EB5">
        <w:rPr>
          <w:rFonts w:cs="Arial"/>
          <w:bCs/>
          <w:color w:val="000000"/>
        </w:rPr>
        <w:t xml:space="preserve">COMISSÃO </w:t>
      </w:r>
      <w:r w:rsidR="00487C23">
        <w:rPr>
          <w:rFonts w:cs="Arial"/>
          <w:bCs/>
          <w:color w:val="000000"/>
        </w:rPr>
        <w:t xml:space="preserve">DE SELEÇÃO DE </w:t>
      </w:r>
      <w:r w:rsidR="00487C23" w:rsidRPr="00651EB5">
        <w:rPr>
          <w:rFonts w:cs="Arial"/>
          <w:bCs/>
          <w:color w:val="000000"/>
        </w:rPr>
        <w:t>PAUTA</w:t>
      </w:r>
      <w:r w:rsidR="00487C23">
        <w:t xml:space="preserve"> </w:t>
      </w:r>
      <w:r w:rsidR="00F47598">
        <w:t xml:space="preserve">analisará e selecionará </w:t>
      </w:r>
      <w:r w:rsidR="00D518A1">
        <w:t>os projetos</w:t>
      </w:r>
      <w:r w:rsidR="00F47598">
        <w:t xml:space="preserve"> dos proponentes inscritos, e procederá ao julgamento dos mesmos segundo os c</w:t>
      </w:r>
      <w:r w:rsidR="00483A32">
        <w:t>ritérios estabelecidos no item 8.1</w:t>
      </w:r>
      <w:r w:rsidR="00F47598">
        <w:t>, fundamentando em ata sua decisão acerca da seleção dos projetos.</w:t>
      </w:r>
    </w:p>
    <w:p w:rsidR="004F4322" w:rsidRDefault="00651EB5" w:rsidP="000D2821">
      <w:pPr>
        <w:autoSpaceDE w:val="0"/>
        <w:autoSpaceDN w:val="0"/>
        <w:adjustRightInd w:val="0"/>
        <w:spacing w:after="0" w:line="360" w:lineRule="auto"/>
        <w:jc w:val="both"/>
      </w:pPr>
      <w:r>
        <w:t>7.4</w:t>
      </w:r>
      <w:r w:rsidR="148123F0" w:rsidRPr="148123F0">
        <w:t xml:space="preserve"> - </w:t>
      </w:r>
      <w:r w:rsidR="00D91DF8">
        <w:t xml:space="preserve">As </w:t>
      </w:r>
      <w:r w:rsidR="00AC5B8D">
        <w:t>proposta</w:t>
      </w:r>
      <w:r w:rsidR="00942E20">
        <w:t>s</w:t>
      </w:r>
      <w:r w:rsidR="005856A0">
        <w:t xml:space="preserve"> aprovadas </w:t>
      </w:r>
      <w:r w:rsidR="002A344D">
        <w:t>deverão atingir pontuação mínima</w:t>
      </w:r>
      <w:r w:rsidR="005668CB">
        <w:t xml:space="preserve"> de </w:t>
      </w:r>
      <w:r w:rsidR="003E0571" w:rsidRPr="00A63CBC">
        <w:rPr>
          <w:color w:val="000000" w:themeColor="text1"/>
        </w:rPr>
        <w:t>60</w:t>
      </w:r>
      <w:r w:rsidR="005856A0" w:rsidRPr="00A63CBC">
        <w:rPr>
          <w:color w:val="000000" w:themeColor="text1"/>
        </w:rPr>
        <w:t xml:space="preserve"> (</w:t>
      </w:r>
      <w:r w:rsidR="003E0571" w:rsidRPr="00A63CBC">
        <w:rPr>
          <w:color w:val="000000" w:themeColor="text1"/>
        </w:rPr>
        <w:t>sessenta</w:t>
      </w:r>
      <w:r w:rsidR="005856A0" w:rsidRPr="00A63CBC">
        <w:rPr>
          <w:color w:val="000000" w:themeColor="text1"/>
        </w:rPr>
        <w:t>) pontos.</w:t>
      </w:r>
      <w:r w:rsidR="005856A0">
        <w:t xml:space="preserve"> As melhores pontuações definirão </w:t>
      </w:r>
      <w:r w:rsidR="009C0F1F">
        <w:t xml:space="preserve">os selecionados para ocupar os </w:t>
      </w:r>
      <w:r w:rsidR="005856A0" w:rsidRPr="00EC0607">
        <w:t>dias</w:t>
      </w:r>
      <w:r w:rsidR="005856A0">
        <w:t xml:space="preserve"> de </w:t>
      </w:r>
      <w:r w:rsidR="0080196C">
        <w:t>programação</w:t>
      </w:r>
      <w:r w:rsidR="009C0F1F">
        <w:t xml:space="preserve"> do </w:t>
      </w:r>
      <w:r w:rsidR="00C94D96">
        <w:t>Palácio da Cultura Sônia Cabral</w:t>
      </w:r>
      <w:r w:rsidR="148123F0" w:rsidRPr="148123F0">
        <w:t xml:space="preserve">, de </w:t>
      </w:r>
      <w:r w:rsidR="00E97FB7">
        <w:t>quinta</w:t>
      </w:r>
      <w:r w:rsidR="148123F0" w:rsidRPr="148123F0">
        <w:t xml:space="preserve"> a </w:t>
      </w:r>
      <w:r w:rsidR="005856A0">
        <w:t>domingo</w:t>
      </w:r>
      <w:r w:rsidR="0080196C">
        <w:t xml:space="preserve">, durante o período de </w:t>
      </w:r>
      <w:r w:rsidR="002A0179">
        <w:t>Fevereiro</w:t>
      </w:r>
      <w:r w:rsidR="0080196C">
        <w:t xml:space="preserve"> a </w:t>
      </w:r>
      <w:r w:rsidR="005670CD">
        <w:t>Junho de 2019</w:t>
      </w:r>
      <w:r w:rsidR="148123F0" w:rsidRPr="148123F0">
        <w:t xml:space="preserve">. </w:t>
      </w:r>
      <w:r w:rsidR="00D5360C">
        <w:t>As</w:t>
      </w:r>
      <w:r w:rsidR="00433331">
        <w:t xml:space="preserve"> segundas</w:t>
      </w:r>
      <w:r w:rsidR="00E97FB7">
        <w:t xml:space="preserve"> e</w:t>
      </w:r>
      <w:r w:rsidR="002A0179">
        <w:t xml:space="preserve"> terças</w:t>
      </w:r>
      <w:r w:rsidR="00433331">
        <w:t xml:space="preserve"> o </w:t>
      </w:r>
      <w:r w:rsidR="008C69E9">
        <w:t>espaço</w:t>
      </w:r>
      <w:r w:rsidR="00433331">
        <w:t xml:space="preserve"> </w:t>
      </w:r>
      <w:r w:rsidR="005668CB">
        <w:t>se reserva a</w:t>
      </w:r>
      <w:r w:rsidR="00433331">
        <w:t xml:space="preserve"> manutenção e compensa</w:t>
      </w:r>
      <w:r w:rsidR="00142111">
        <w:t>ção de funcionários,</w:t>
      </w:r>
      <w:r w:rsidR="004F4322">
        <w:t xml:space="preserve"> </w:t>
      </w:r>
      <w:r w:rsidR="00D5360C">
        <w:t>as</w:t>
      </w:r>
      <w:r w:rsidR="004F4322">
        <w:t xml:space="preserve"> qu</w:t>
      </w:r>
      <w:r w:rsidR="00005ACB">
        <w:t>ar</w:t>
      </w:r>
      <w:r w:rsidR="002A0179">
        <w:t>tas</w:t>
      </w:r>
      <w:r w:rsidR="00433331">
        <w:t xml:space="preserve"> serão realizados espetáculos </w:t>
      </w:r>
      <w:r w:rsidR="004F4322">
        <w:t xml:space="preserve">de </w:t>
      </w:r>
      <w:r w:rsidR="005668CB">
        <w:t xml:space="preserve">órgãos e instituições públicas </w:t>
      </w:r>
      <w:r w:rsidR="00467297">
        <w:t xml:space="preserve">que possuem correlação com as linguagem do item </w:t>
      </w:r>
      <w:proofErr w:type="gramStart"/>
      <w:r w:rsidR="00467297">
        <w:t>1</w:t>
      </w:r>
      <w:proofErr w:type="gramEnd"/>
      <w:r w:rsidR="004F4322">
        <w:t>.</w:t>
      </w:r>
    </w:p>
    <w:p w:rsidR="00D07A2F" w:rsidRDefault="00651EB5" w:rsidP="000D2821">
      <w:pPr>
        <w:autoSpaceDE w:val="0"/>
        <w:autoSpaceDN w:val="0"/>
        <w:adjustRightInd w:val="0"/>
        <w:spacing w:after="0" w:line="360" w:lineRule="auto"/>
        <w:jc w:val="both"/>
      </w:pPr>
      <w:r>
        <w:t>7.5</w:t>
      </w:r>
      <w:r w:rsidR="148123F0" w:rsidRPr="148123F0">
        <w:t xml:space="preserve"> - </w:t>
      </w:r>
      <w:r w:rsidR="009B23A2">
        <w:t>N</w:t>
      </w:r>
      <w:r w:rsidR="148123F0" w:rsidRPr="148123F0">
        <w:t>a hipótese do proponente contemplado não comparecer para assinar o Termo de Autorização de Uso de Imóvel Público, ou se recusar a fazê-lo, ou não apresentar todos os docu</w:t>
      </w:r>
      <w:r w:rsidR="009B23A2">
        <w:t xml:space="preserve">mentos solicitados no item 9.3, </w:t>
      </w:r>
      <w:r w:rsidR="009B23A2" w:rsidRPr="148123F0">
        <w:t>as propostas consideradas suplentes serão convocadas em ordem decrescente de classificação</w:t>
      </w:r>
      <w:r w:rsidR="009B23A2">
        <w:t xml:space="preserve">. </w:t>
      </w:r>
    </w:p>
    <w:p w:rsidR="00A27E7D" w:rsidRPr="00A240FF" w:rsidRDefault="00651EB5" w:rsidP="000D2821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" w:hAnsiTheme="minorHAnsi" w:cs="Arial"/>
          <w:color w:val="000000" w:themeColor="text1"/>
        </w:rPr>
      </w:pPr>
      <w:r>
        <w:rPr>
          <w:rFonts w:asciiTheme="minorHAnsi" w:eastAsia="Arial" w:hAnsiTheme="minorHAnsi" w:cs="Arial"/>
          <w:color w:val="000000" w:themeColor="text1"/>
        </w:rPr>
        <w:t>7.6</w:t>
      </w:r>
      <w:r w:rsidR="148123F0" w:rsidRPr="00A240FF">
        <w:rPr>
          <w:rFonts w:asciiTheme="minorHAnsi" w:eastAsia="Arial" w:hAnsiTheme="minorHAnsi" w:cs="Arial"/>
          <w:color w:val="000000" w:themeColor="text1"/>
        </w:rPr>
        <w:t xml:space="preserve"> - Havendo empate entre a nota final das propostas, o desempate seguirá a seguinte ordem de pontuação dos critérios:</w:t>
      </w:r>
    </w:p>
    <w:p w:rsidR="00A27E7D" w:rsidRPr="00060C59" w:rsidRDefault="00A27E7D" w:rsidP="000D2821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bCs/>
          <w:color w:val="000000"/>
        </w:rPr>
      </w:pPr>
      <w:r w:rsidRPr="00060C59">
        <w:rPr>
          <w:rFonts w:cs="Arial"/>
          <w:bCs/>
          <w:color w:val="000000"/>
        </w:rPr>
        <w:t xml:space="preserve">a) maior nota no critério </w:t>
      </w:r>
      <w:r w:rsidR="0080196C" w:rsidRPr="00060C59">
        <w:t>excelência e relevância do projeto</w:t>
      </w:r>
      <w:r w:rsidRPr="00060C59">
        <w:rPr>
          <w:rFonts w:cs="Arial"/>
          <w:bCs/>
          <w:color w:val="000000"/>
        </w:rPr>
        <w:t>;</w:t>
      </w:r>
    </w:p>
    <w:p w:rsidR="00A27E7D" w:rsidRPr="00060C59" w:rsidRDefault="00A27E7D" w:rsidP="000D2821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bCs/>
          <w:color w:val="000000"/>
        </w:rPr>
      </w:pPr>
      <w:r w:rsidRPr="00060C59">
        <w:rPr>
          <w:rFonts w:cs="Arial"/>
          <w:bCs/>
          <w:color w:val="000000"/>
        </w:rPr>
        <w:t xml:space="preserve">b) maior nota no critério </w:t>
      </w:r>
      <w:r w:rsidR="0080196C" w:rsidRPr="00060C59">
        <w:t>potencial de realização da equipe envolvida no projeto</w:t>
      </w:r>
      <w:r w:rsidR="00433331" w:rsidRPr="00060C59">
        <w:rPr>
          <w:rFonts w:cs="Arial"/>
          <w:bCs/>
          <w:color w:val="000000"/>
        </w:rPr>
        <w:t>;</w:t>
      </w:r>
      <w:r w:rsidRPr="00060C59">
        <w:rPr>
          <w:rFonts w:cs="Arial"/>
          <w:bCs/>
          <w:color w:val="000000"/>
        </w:rPr>
        <w:t xml:space="preserve"> </w:t>
      </w:r>
    </w:p>
    <w:p w:rsidR="00A27E7D" w:rsidRPr="00060C59" w:rsidRDefault="00A27E7D" w:rsidP="000D2821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bCs/>
          <w:color w:val="000000"/>
        </w:rPr>
      </w:pPr>
      <w:r w:rsidRPr="00060C59">
        <w:rPr>
          <w:rFonts w:cs="Arial"/>
          <w:bCs/>
          <w:color w:val="000000"/>
        </w:rPr>
        <w:t xml:space="preserve">c) maior nota no critério </w:t>
      </w:r>
      <w:r w:rsidR="0080196C" w:rsidRPr="00060C59">
        <w:t>acessibilidade do projeto ao público</w:t>
      </w:r>
      <w:r w:rsidRPr="00060C59">
        <w:rPr>
          <w:rFonts w:cs="Arial"/>
          <w:bCs/>
          <w:color w:val="000000"/>
        </w:rPr>
        <w:t>;</w:t>
      </w:r>
    </w:p>
    <w:p w:rsidR="00A27E7D" w:rsidRDefault="00A27E7D" w:rsidP="000D2821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bCs/>
          <w:color w:val="000000"/>
        </w:rPr>
      </w:pPr>
      <w:r w:rsidRPr="00060C59">
        <w:rPr>
          <w:rFonts w:cs="Arial"/>
          <w:bCs/>
          <w:color w:val="000000"/>
        </w:rPr>
        <w:t xml:space="preserve">d) </w:t>
      </w:r>
      <w:proofErr w:type="gramStart"/>
      <w:r w:rsidRPr="00060C59">
        <w:rPr>
          <w:rFonts w:cs="Arial"/>
          <w:bCs/>
          <w:color w:val="000000"/>
        </w:rPr>
        <w:t xml:space="preserve">maior nota no critério </w:t>
      </w:r>
      <w:r w:rsidR="0080196C" w:rsidRPr="00060C59">
        <w:t>efeito multiplicador do projeto</w:t>
      </w:r>
      <w:proofErr w:type="gramEnd"/>
      <w:r w:rsidRPr="00060C59">
        <w:rPr>
          <w:rFonts w:cs="Arial"/>
          <w:bCs/>
          <w:color w:val="000000"/>
        </w:rPr>
        <w:t>.</w:t>
      </w:r>
    </w:p>
    <w:p w:rsidR="00D07A2F" w:rsidRPr="00A240FF" w:rsidRDefault="00651EB5" w:rsidP="000D2821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  <w:bCs/>
          <w:color w:val="000000"/>
        </w:rPr>
      </w:pPr>
      <w:r>
        <w:rPr>
          <w:rFonts w:asciiTheme="minorHAnsi" w:eastAsia="Arial" w:hAnsiTheme="minorHAnsi" w:cs="Arial"/>
          <w:color w:val="000000" w:themeColor="text1"/>
        </w:rPr>
        <w:t>7.7</w:t>
      </w:r>
      <w:r w:rsidR="148123F0" w:rsidRPr="00A240FF">
        <w:rPr>
          <w:rFonts w:asciiTheme="minorHAnsi" w:eastAsia="Arial" w:hAnsiTheme="minorHAnsi" w:cs="Arial"/>
          <w:color w:val="000000" w:themeColor="text1"/>
        </w:rPr>
        <w:t xml:space="preserve"> - Persistindo o empate entre as notas, a </w:t>
      </w:r>
      <w:r w:rsidR="148123F0" w:rsidRPr="00651EB5">
        <w:rPr>
          <w:rFonts w:asciiTheme="minorHAnsi" w:eastAsia="Arial" w:hAnsiTheme="minorHAnsi" w:cs="Arial"/>
          <w:bCs/>
          <w:color w:val="000000" w:themeColor="text1"/>
        </w:rPr>
        <w:t>Comissão de Pauta</w:t>
      </w:r>
      <w:r w:rsidR="148123F0" w:rsidRPr="00A240FF">
        <w:rPr>
          <w:rFonts w:asciiTheme="minorHAnsi" w:eastAsia="Arial" w:hAnsiTheme="minorHAnsi" w:cs="Arial"/>
          <w:color w:val="000000" w:themeColor="text1"/>
        </w:rPr>
        <w:t xml:space="preserve"> estabelecerá o desempate por sorteio.</w:t>
      </w:r>
    </w:p>
    <w:p w:rsidR="00DB1AD4" w:rsidRDefault="003E0571" w:rsidP="000D2821">
      <w:pPr>
        <w:autoSpaceDE w:val="0"/>
        <w:autoSpaceDN w:val="0"/>
        <w:adjustRightInd w:val="0"/>
        <w:spacing w:after="0" w:line="360" w:lineRule="auto"/>
        <w:jc w:val="both"/>
      </w:pPr>
      <w:r>
        <w:t>7.</w:t>
      </w:r>
      <w:r w:rsidR="00651EB5">
        <w:t>8</w:t>
      </w:r>
      <w:r w:rsidR="148123F0">
        <w:t xml:space="preserve"> - O </w:t>
      </w:r>
      <w:r w:rsidR="0099514D">
        <w:t xml:space="preserve">aviso de divulgação do </w:t>
      </w:r>
      <w:r w:rsidR="148123F0">
        <w:t xml:space="preserve">resultado final da Instrução Normativa apurado pela </w:t>
      </w:r>
      <w:r w:rsidR="00E97FB7" w:rsidRPr="00651EB5">
        <w:rPr>
          <w:rFonts w:cs="Arial"/>
          <w:bCs/>
          <w:color w:val="000000"/>
        </w:rPr>
        <w:t xml:space="preserve">COMISSÃO </w:t>
      </w:r>
      <w:r w:rsidR="00E97FB7">
        <w:rPr>
          <w:rFonts w:cs="Arial"/>
          <w:bCs/>
          <w:color w:val="000000"/>
        </w:rPr>
        <w:t xml:space="preserve">DE SELEÇÃO DE </w:t>
      </w:r>
      <w:r w:rsidR="00E97FB7" w:rsidRPr="00651EB5">
        <w:rPr>
          <w:rFonts w:cs="Arial"/>
          <w:bCs/>
          <w:color w:val="000000"/>
        </w:rPr>
        <w:t>PAUTA</w:t>
      </w:r>
      <w:r w:rsidR="148123F0">
        <w:t>, consignado em ata, será publicado no Diário Oficial do Estado</w:t>
      </w:r>
      <w:r w:rsidR="00E10C07">
        <w:t xml:space="preserve"> e </w:t>
      </w:r>
      <w:r w:rsidR="0099514D">
        <w:t xml:space="preserve">no endereço eletrônico </w:t>
      </w:r>
      <w:r w:rsidR="0099514D" w:rsidRPr="003E16FD">
        <w:rPr>
          <w:b/>
        </w:rPr>
        <w:t>http://www.secult.es.gov.br</w:t>
      </w:r>
      <w:r w:rsidR="0099514D">
        <w:t>.</w:t>
      </w:r>
    </w:p>
    <w:p w:rsidR="0099514D" w:rsidRDefault="0099514D" w:rsidP="000D2821">
      <w:pPr>
        <w:autoSpaceDE w:val="0"/>
        <w:autoSpaceDN w:val="0"/>
        <w:adjustRightInd w:val="0"/>
        <w:spacing w:after="0" w:line="360" w:lineRule="auto"/>
        <w:jc w:val="both"/>
      </w:pPr>
    </w:p>
    <w:p w:rsidR="00192233" w:rsidRDefault="00192233" w:rsidP="000D2821">
      <w:pPr>
        <w:autoSpaceDE w:val="0"/>
        <w:autoSpaceDN w:val="0"/>
        <w:adjustRightInd w:val="0"/>
        <w:spacing w:after="0" w:line="360" w:lineRule="auto"/>
        <w:jc w:val="both"/>
      </w:pPr>
    </w:p>
    <w:p w:rsidR="00D07A2F" w:rsidRPr="00DB1AD4" w:rsidRDefault="00F47598" w:rsidP="000D2821">
      <w:pPr>
        <w:autoSpaceDE w:val="0"/>
        <w:autoSpaceDN w:val="0"/>
        <w:adjustRightInd w:val="0"/>
        <w:spacing w:after="0" w:line="360" w:lineRule="auto"/>
        <w:jc w:val="both"/>
        <w:rPr>
          <w:b/>
        </w:rPr>
      </w:pPr>
      <w:r w:rsidRPr="00DB1AD4">
        <w:rPr>
          <w:b/>
        </w:rPr>
        <w:t>8</w:t>
      </w:r>
      <w:r w:rsidR="00147A08">
        <w:rPr>
          <w:b/>
        </w:rPr>
        <w:t xml:space="preserve"> – </w:t>
      </w:r>
      <w:r w:rsidR="00D07A2F" w:rsidRPr="00DB1AD4">
        <w:rPr>
          <w:b/>
        </w:rPr>
        <w:t>DOS</w:t>
      </w:r>
      <w:r w:rsidRPr="00DB1AD4">
        <w:rPr>
          <w:b/>
        </w:rPr>
        <w:t xml:space="preserve"> </w:t>
      </w:r>
      <w:r w:rsidR="00997114" w:rsidRPr="00DB1AD4">
        <w:rPr>
          <w:b/>
        </w:rPr>
        <w:t xml:space="preserve">CRITÉRIOS </w:t>
      </w:r>
      <w:r w:rsidR="00D07A2F" w:rsidRPr="00DB1AD4">
        <w:rPr>
          <w:b/>
        </w:rPr>
        <w:t>DE SELEÇÃO</w:t>
      </w:r>
      <w:r w:rsidR="00997114" w:rsidRPr="00DB1AD4">
        <w:rPr>
          <w:b/>
        </w:rPr>
        <w:t xml:space="preserve"> </w:t>
      </w:r>
    </w:p>
    <w:p w:rsidR="00AF1DF2" w:rsidRDefault="00147A08" w:rsidP="000D2821">
      <w:pPr>
        <w:autoSpaceDE w:val="0"/>
        <w:autoSpaceDN w:val="0"/>
        <w:adjustRightInd w:val="0"/>
        <w:spacing w:after="0" w:line="360" w:lineRule="auto"/>
        <w:jc w:val="both"/>
      </w:pPr>
      <w:r>
        <w:t xml:space="preserve">8.1 </w:t>
      </w:r>
      <w:r w:rsidR="00466039">
        <w:t xml:space="preserve">- </w:t>
      </w:r>
      <w:r>
        <w:t>A</w:t>
      </w:r>
      <w:r w:rsidR="004F4322">
        <w:t xml:space="preserve"> </w:t>
      </w:r>
      <w:r w:rsidR="00E97FB7" w:rsidRPr="00651EB5">
        <w:rPr>
          <w:rFonts w:cs="Arial"/>
          <w:bCs/>
          <w:color w:val="000000"/>
        </w:rPr>
        <w:t xml:space="preserve">COMISSÃO </w:t>
      </w:r>
      <w:r w:rsidR="00E97FB7">
        <w:rPr>
          <w:rFonts w:cs="Arial"/>
          <w:bCs/>
          <w:color w:val="000000"/>
        </w:rPr>
        <w:t xml:space="preserve">DE SELEÇÃO DE </w:t>
      </w:r>
      <w:r w:rsidR="00E97FB7" w:rsidRPr="00651EB5">
        <w:rPr>
          <w:rFonts w:cs="Arial"/>
          <w:bCs/>
          <w:color w:val="000000"/>
        </w:rPr>
        <w:t>PAUTA</w:t>
      </w:r>
      <w:r w:rsidR="00E97FB7">
        <w:t xml:space="preserve"> </w:t>
      </w:r>
      <w:r w:rsidR="004F4322">
        <w:t>pontuará</w:t>
      </w:r>
      <w:r w:rsidR="00F47598">
        <w:t xml:space="preserve"> as propostas apresentadas de acordo com os seguintes critérios: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415"/>
        <w:gridCol w:w="2090"/>
      </w:tblGrid>
      <w:tr w:rsidR="00E56AE4" w:rsidRPr="00D73409" w:rsidTr="00E56AE4">
        <w:tc>
          <w:tcPr>
            <w:tcW w:w="6415" w:type="dxa"/>
          </w:tcPr>
          <w:p w:rsidR="00E56AE4" w:rsidRPr="00E851E8" w:rsidRDefault="00E56AE4" w:rsidP="000D2821">
            <w:pPr>
              <w:pStyle w:val="imported-Normal"/>
              <w:spacing w:after="0" w:line="360" w:lineRule="auto"/>
              <w:jc w:val="both"/>
              <w:rPr>
                <w:rFonts w:ascii="Calibri" w:hAnsi="Calibri" w:cs="Arial"/>
                <w:b/>
                <w:bCs/>
              </w:rPr>
            </w:pPr>
            <w:r w:rsidRPr="00E851E8">
              <w:rPr>
                <w:rFonts w:ascii="Calibri" w:hAnsi="Calibri" w:cs="Arial"/>
                <w:b/>
                <w:bCs/>
              </w:rPr>
              <w:t>Critério</w:t>
            </w:r>
            <w:r w:rsidR="00F47598">
              <w:rPr>
                <w:rFonts w:ascii="Calibri" w:hAnsi="Calibri" w:cs="Arial"/>
                <w:b/>
                <w:bCs/>
              </w:rPr>
              <w:t xml:space="preserve"> adotados</w:t>
            </w:r>
          </w:p>
        </w:tc>
        <w:tc>
          <w:tcPr>
            <w:tcW w:w="2090" w:type="dxa"/>
          </w:tcPr>
          <w:p w:rsidR="00E56AE4" w:rsidRPr="00E851E8" w:rsidRDefault="00E56AE4" w:rsidP="000D2821">
            <w:pPr>
              <w:pStyle w:val="imported-Normal"/>
              <w:spacing w:after="0" w:line="360" w:lineRule="auto"/>
              <w:jc w:val="both"/>
              <w:rPr>
                <w:rFonts w:ascii="Calibri" w:hAnsi="Calibri" w:cs="Arial"/>
                <w:b/>
                <w:bCs/>
              </w:rPr>
            </w:pPr>
            <w:r w:rsidRPr="00E851E8">
              <w:rPr>
                <w:rFonts w:ascii="Calibri" w:hAnsi="Calibri" w:cs="Arial"/>
                <w:b/>
                <w:bCs/>
              </w:rPr>
              <w:t>Pontuação</w:t>
            </w:r>
          </w:p>
        </w:tc>
      </w:tr>
      <w:tr w:rsidR="00E56AE4" w:rsidRPr="00D73409" w:rsidTr="00E56AE4">
        <w:tc>
          <w:tcPr>
            <w:tcW w:w="6415" w:type="dxa"/>
            <w:vAlign w:val="center"/>
          </w:tcPr>
          <w:p w:rsidR="00E56AE4" w:rsidRPr="00060C59" w:rsidRDefault="00E851E8" w:rsidP="000D2821">
            <w:pPr>
              <w:pStyle w:val="imported-Normal"/>
              <w:spacing w:after="0" w:line="360" w:lineRule="auto"/>
              <w:rPr>
                <w:rFonts w:ascii="Calibri" w:hAnsi="Calibri" w:cs="Arial"/>
              </w:rPr>
            </w:pPr>
            <w:r w:rsidRPr="00060C59">
              <w:rPr>
                <w:rFonts w:ascii="Calibri" w:hAnsi="Calibri"/>
              </w:rPr>
              <w:t xml:space="preserve">Excelência e relevância do projeto </w:t>
            </w:r>
          </w:p>
        </w:tc>
        <w:tc>
          <w:tcPr>
            <w:tcW w:w="2090" w:type="dxa"/>
            <w:vAlign w:val="center"/>
          </w:tcPr>
          <w:p w:rsidR="00E56AE4" w:rsidRPr="00060C59" w:rsidRDefault="00AF2C1F" w:rsidP="000D2821">
            <w:pPr>
              <w:pStyle w:val="imported-Normal"/>
              <w:spacing w:after="0" w:line="360" w:lineRule="auto"/>
              <w:rPr>
                <w:rFonts w:ascii="Calibri" w:hAnsi="Calibri" w:cs="Arial"/>
              </w:rPr>
            </w:pPr>
            <w:r w:rsidRPr="00060C59">
              <w:rPr>
                <w:rFonts w:ascii="Calibri" w:hAnsi="Calibri"/>
              </w:rPr>
              <w:t>0 a</w:t>
            </w:r>
            <w:r w:rsidR="00E851E8" w:rsidRPr="00060C59">
              <w:rPr>
                <w:rFonts w:ascii="Calibri" w:hAnsi="Calibri"/>
              </w:rPr>
              <w:t xml:space="preserve"> 30 </w:t>
            </w:r>
            <w:r w:rsidRPr="00060C59">
              <w:rPr>
                <w:rFonts w:ascii="Calibri" w:hAnsi="Calibri" w:cs="Arial"/>
                <w:color w:val="auto"/>
              </w:rPr>
              <w:t>pontos</w:t>
            </w:r>
          </w:p>
        </w:tc>
      </w:tr>
      <w:tr w:rsidR="00E56AE4" w:rsidRPr="00D73409" w:rsidTr="00E56AE4">
        <w:tc>
          <w:tcPr>
            <w:tcW w:w="6415" w:type="dxa"/>
            <w:vAlign w:val="center"/>
          </w:tcPr>
          <w:p w:rsidR="00E56AE4" w:rsidRPr="00060C59" w:rsidRDefault="00E851E8" w:rsidP="000D2821">
            <w:pPr>
              <w:pStyle w:val="imported-Normal"/>
              <w:spacing w:after="0" w:line="360" w:lineRule="auto"/>
              <w:rPr>
                <w:rFonts w:ascii="Calibri" w:hAnsi="Calibri" w:cs="Arial"/>
                <w:color w:val="auto"/>
              </w:rPr>
            </w:pPr>
            <w:r w:rsidRPr="00060C59">
              <w:rPr>
                <w:rFonts w:ascii="Calibri" w:hAnsi="Calibri"/>
              </w:rPr>
              <w:t>Potencial de realização da equipe envolvida no projeto</w:t>
            </w:r>
          </w:p>
        </w:tc>
        <w:tc>
          <w:tcPr>
            <w:tcW w:w="2090" w:type="dxa"/>
            <w:vAlign w:val="center"/>
          </w:tcPr>
          <w:p w:rsidR="00E56AE4" w:rsidRPr="00060C59" w:rsidRDefault="00AF2C1F" w:rsidP="000D2821">
            <w:pPr>
              <w:pStyle w:val="imported-Normal"/>
              <w:spacing w:after="0" w:line="360" w:lineRule="auto"/>
              <w:rPr>
                <w:rFonts w:ascii="Calibri" w:hAnsi="Calibri" w:cs="Arial"/>
                <w:color w:val="auto"/>
              </w:rPr>
            </w:pPr>
            <w:r w:rsidRPr="00060C59">
              <w:rPr>
                <w:rFonts w:ascii="Calibri" w:hAnsi="Calibri"/>
              </w:rPr>
              <w:t>0 a</w:t>
            </w:r>
            <w:r w:rsidR="00F47598" w:rsidRPr="00060C59">
              <w:rPr>
                <w:rFonts w:ascii="Calibri" w:hAnsi="Calibri"/>
              </w:rPr>
              <w:t xml:space="preserve"> 20</w:t>
            </w:r>
            <w:r w:rsidR="00E851E8" w:rsidRPr="00060C59">
              <w:rPr>
                <w:rFonts w:ascii="Calibri" w:hAnsi="Calibri"/>
              </w:rPr>
              <w:t xml:space="preserve"> </w:t>
            </w:r>
            <w:r w:rsidRPr="00060C59">
              <w:rPr>
                <w:rFonts w:ascii="Calibri" w:hAnsi="Calibri" w:cs="Arial"/>
                <w:color w:val="auto"/>
              </w:rPr>
              <w:t>pontos</w:t>
            </w:r>
          </w:p>
        </w:tc>
      </w:tr>
      <w:tr w:rsidR="00E56AE4" w:rsidRPr="00D73409" w:rsidTr="00E56AE4">
        <w:tc>
          <w:tcPr>
            <w:tcW w:w="6415" w:type="dxa"/>
            <w:vAlign w:val="center"/>
          </w:tcPr>
          <w:p w:rsidR="00E56AE4" w:rsidRPr="00060C59" w:rsidRDefault="00E851E8" w:rsidP="000D2821">
            <w:pPr>
              <w:pStyle w:val="imported-Normal"/>
              <w:spacing w:after="0" w:line="360" w:lineRule="auto"/>
              <w:rPr>
                <w:rFonts w:ascii="Calibri" w:hAnsi="Calibri" w:cs="Arial"/>
              </w:rPr>
            </w:pPr>
            <w:r w:rsidRPr="00060C59">
              <w:rPr>
                <w:rFonts w:ascii="Calibri" w:hAnsi="Calibri"/>
              </w:rPr>
              <w:t xml:space="preserve">Acessibilidade do projeto ao público </w:t>
            </w:r>
          </w:p>
        </w:tc>
        <w:tc>
          <w:tcPr>
            <w:tcW w:w="2090" w:type="dxa"/>
            <w:vAlign w:val="center"/>
          </w:tcPr>
          <w:p w:rsidR="00E56AE4" w:rsidRPr="00060C59" w:rsidRDefault="00AF2C1F" w:rsidP="000D2821">
            <w:pPr>
              <w:pStyle w:val="imported-Normal"/>
              <w:spacing w:after="0" w:line="360" w:lineRule="auto"/>
              <w:rPr>
                <w:rFonts w:ascii="Calibri" w:hAnsi="Calibri" w:cs="Arial"/>
              </w:rPr>
            </w:pPr>
            <w:r w:rsidRPr="00060C59">
              <w:rPr>
                <w:rFonts w:ascii="Calibri" w:hAnsi="Calibri"/>
              </w:rPr>
              <w:t>0 a</w:t>
            </w:r>
            <w:r w:rsidR="00E851E8" w:rsidRPr="00060C59">
              <w:rPr>
                <w:rFonts w:ascii="Calibri" w:hAnsi="Calibri"/>
              </w:rPr>
              <w:t xml:space="preserve"> </w:t>
            </w:r>
            <w:r w:rsidR="00F47598" w:rsidRPr="00060C59">
              <w:rPr>
                <w:rFonts w:ascii="Calibri" w:hAnsi="Calibri"/>
              </w:rPr>
              <w:t>25</w:t>
            </w:r>
            <w:r w:rsidR="00E851E8" w:rsidRPr="00060C59">
              <w:rPr>
                <w:rFonts w:ascii="Calibri" w:hAnsi="Calibri"/>
              </w:rPr>
              <w:t xml:space="preserve"> </w:t>
            </w:r>
            <w:r w:rsidRPr="00060C59">
              <w:rPr>
                <w:rFonts w:ascii="Calibri" w:hAnsi="Calibri" w:cs="Arial"/>
                <w:color w:val="auto"/>
              </w:rPr>
              <w:t>pontos</w:t>
            </w:r>
          </w:p>
        </w:tc>
      </w:tr>
      <w:tr w:rsidR="00E56AE4" w:rsidRPr="00D73409" w:rsidTr="00E56AE4">
        <w:tc>
          <w:tcPr>
            <w:tcW w:w="6415" w:type="dxa"/>
            <w:vAlign w:val="center"/>
          </w:tcPr>
          <w:p w:rsidR="00E56AE4" w:rsidRPr="00060C59" w:rsidRDefault="00E851E8" w:rsidP="000D2821">
            <w:pPr>
              <w:pStyle w:val="imported-Normal"/>
              <w:spacing w:after="0" w:line="360" w:lineRule="auto"/>
              <w:rPr>
                <w:rFonts w:ascii="Calibri" w:hAnsi="Calibri" w:cs="Arial"/>
              </w:rPr>
            </w:pPr>
            <w:r w:rsidRPr="00060C59">
              <w:rPr>
                <w:rFonts w:ascii="Calibri" w:hAnsi="Calibri"/>
              </w:rPr>
              <w:t>Efeito multiplicador do projeto</w:t>
            </w:r>
          </w:p>
        </w:tc>
        <w:tc>
          <w:tcPr>
            <w:tcW w:w="2090" w:type="dxa"/>
            <w:vAlign w:val="center"/>
          </w:tcPr>
          <w:p w:rsidR="00E56AE4" w:rsidRPr="00060C59" w:rsidRDefault="00AF2C1F" w:rsidP="000D2821">
            <w:pPr>
              <w:pStyle w:val="imported-Normal"/>
              <w:spacing w:after="0" w:line="360" w:lineRule="auto"/>
              <w:rPr>
                <w:rFonts w:ascii="Calibri" w:hAnsi="Calibri" w:cs="Arial"/>
              </w:rPr>
            </w:pPr>
            <w:r w:rsidRPr="00060C59">
              <w:rPr>
                <w:rFonts w:ascii="Calibri" w:hAnsi="Calibri"/>
              </w:rPr>
              <w:t>0 a</w:t>
            </w:r>
            <w:r w:rsidR="00E851E8" w:rsidRPr="00060C59">
              <w:rPr>
                <w:rFonts w:ascii="Calibri" w:hAnsi="Calibri"/>
              </w:rPr>
              <w:t xml:space="preserve"> </w:t>
            </w:r>
            <w:r w:rsidR="00F47598" w:rsidRPr="00060C59">
              <w:rPr>
                <w:rFonts w:ascii="Calibri" w:hAnsi="Calibri"/>
              </w:rPr>
              <w:t xml:space="preserve">25 </w:t>
            </w:r>
            <w:r w:rsidRPr="00060C59">
              <w:rPr>
                <w:rFonts w:ascii="Calibri" w:hAnsi="Calibri" w:cs="Arial"/>
                <w:color w:val="auto"/>
              </w:rPr>
              <w:t>pontos</w:t>
            </w:r>
            <w:r w:rsidR="00895C87" w:rsidRPr="00060C59">
              <w:rPr>
                <w:rFonts w:ascii="Calibri" w:hAnsi="Calibri" w:cs="Arial"/>
                <w:color w:val="auto"/>
              </w:rPr>
              <w:t xml:space="preserve"> </w:t>
            </w:r>
          </w:p>
        </w:tc>
      </w:tr>
    </w:tbl>
    <w:p w:rsidR="004F4322" w:rsidRDefault="004F4322" w:rsidP="000D2821">
      <w:pPr>
        <w:autoSpaceDE w:val="0"/>
        <w:autoSpaceDN w:val="0"/>
        <w:adjustRightInd w:val="0"/>
        <w:spacing w:after="0" w:line="360" w:lineRule="auto"/>
        <w:jc w:val="both"/>
      </w:pPr>
    </w:p>
    <w:p w:rsidR="00E851E8" w:rsidRDefault="00E851E8" w:rsidP="000D2821">
      <w:pPr>
        <w:autoSpaceDE w:val="0"/>
        <w:autoSpaceDN w:val="0"/>
        <w:adjustRightInd w:val="0"/>
        <w:spacing w:after="0" w:line="360" w:lineRule="auto"/>
        <w:jc w:val="both"/>
      </w:pPr>
      <w:r w:rsidRPr="00E851E8">
        <w:t xml:space="preserve">I – </w:t>
      </w:r>
      <w:r w:rsidRPr="00E851E8">
        <w:rPr>
          <w:b/>
        </w:rPr>
        <w:t>Excelência e relevância do projeto:</w:t>
      </w:r>
      <w:r>
        <w:t xml:space="preserve"> </w:t>
      </w:r>
      <w:r w:rsidRPr="00E851E8">
        <w:t xml:space="preserve">Entende-se como relevante um projeto que possa ser reconhecido e tomado como modelo, em sua área artística ou cultural, devido a sua concepção artística original e inovadora e o conteúdo que pretende abordar, pelo conjunto de atributos técnicos que estão propostos para execução, por sua capacidade de preencher lacuna ou suprir carência cultural </w:t>
      </w:r>
      <w:r w:rsidR="00054286">
        <w:t>constatada no</w:t>
      </w:r>
      <w:r w:rsidRPr="00E851E8">
        <w:t xml:space="preserve"> Estado</w:t>
      </w:r>
      <w:r w:rsidR="00054286">
        <w:t xml:space="preserve"> do </w:t>
      </w:r>
      <w:r w:rsidR="00054286">
        <w:br/>
        <w:t>Espírito Santo</w:t>
      </w:r>
      <w:r w:rsidRPr="00E851E8">
        <w:t>, bem como pela descrição clara e objetiva da conveniência de sua execução, no local e da forma como proposto.</w:t>
      </w:r>
    </w:p>
    <w:p w:rsidR="00E851E8" w:rsidRDefault="00E851E8" w:rsidP="000D2821">
      <w:pPr>
        <w:autoSpaceDE w:val="0"/>
        <w:autoSpaceDN w:val="0"/>
        <w:adjustRightInd w:val="0"/>
        <w:spacing w:after="0" w:line="360" w:lineRule="auto"/>
        <w:jc w:val="both"/>
      </w:pPr>
      <w:r w:rsidRPr="00E851E8">
        <w:t xml:space="preserve">II – </w:t>
      </w:r>
      <w:r w:rsidRPr="00E851E8">
        <w:rPr>
          <w:b/>
        </w:rPr>
        <w:t>Potencial de realização da equipe envolvida no projeto:</w:t>
      </w:r>
      <w:r w:rsidRPr="00E851E8">
        <w:t xml:space="preserve"> Entende-se como potencial de realização da equipe a capacidade do proponente e dos demais profissionais envolvidos de realizar, com êxito, o projeto proposto, comprovada por intermédio dos currículos, documentos e materiais apresentados.</w:t>
      </w:r>
    </w:p>
    <w:p w:rsidR="00E851E8" w:rsidRDefault="00E851E8" w:rsidP="000D2821">
      <w:pPr>
        <w:autoSpaceDE w:val="0"/>
        <w:autoSpaceDN w:val="0"/>
        <w:adjustRightInd w:val="0"/>
        <w:spacing w:after="0" w:line="360" w:lineRule="auto"/>
        <w:jc w:val="both"/>
      </w:pPr>
      <w:r w:rsidRPr="00E851E8">
        <w:t>III –</w:t>
      </w:r>
      <w:r w:rsidRPr="00E851E8">
        <w:rPr>
          <w:b/>
        </w:rPr>
        <w:t xml:space="preserve"> Acessibilidade do projeto ao público: </w:t>
      </w:r>
      <w:r w:rsidRPr="00E851E8">
        <w:t>Entende-se como acessível um projeto que contenha estratégias eficazes de formação de público, priorizando ou não um determinado público alvo, seja na sistemática de divulgação do projeto visando à maior participação, seja na garantia de gratuidade, bem como ações que permitam maior acesso da população aos bens e produtos culturais.</w:t>
      </w:r>
    </w:p>
    <w:p w:rsidR="00E851E8" w:rsidRDefault="00E851E8" w:rsidP="000D2821">
      <w:pPr>
        <w:autoSpaceDE w:val="0"/>
        <w:autoSpaceDN w:val="0"/>
        <w:adjustRightInd w:val="0"/>
        <w:spacing w:after="0" w:line="360" w:lineRule="auto"/>
        <w:jc w:val="both"/>
      </w:pPr>
      <w:r>
        <w:t>I</w:t>
      </w:r>
      <w:r w:rsidRPr="00E851E8">
        <w:t xml:space="preserve">V – </w:t>
      </w:r>
      <w:r w:rsidRPr="00E851E8">
        <w:rPr>
          <w:b/>
        </w:rPr>
        <w:t>Efeito multiplicador do projeto:</w:t>
      </w:r>
      <w:r w:rsidRPr="00E851E8">
        <w:t xml:space="preserve"> Entende-se por efeito multiplicador a capacidade do projeto de gerar impacto no desenvolvimento cultural local e regional, no seu universo de abrangência, proporcionando benefícios concretos e diretos à sociedade.</w:t>
      </w:r>
    </w:p>
    <w:p w:rsidR="00D07A2F" w:rsidRPr="00201558" w:rsidRDefault="00D07A2F" w:rsidP="000D2821">
      <w:pPr>
        <w:autoSpaceDE w:val="0"/>
        <w:autoSpaceDN w:val="0"/>
        <w:adjustRightInd w:val="0"/>
        <w:spacing w:after="0" w:line="360" w:lineRule="auto"/>
        <w:jc w:val="both"/>
        <w:rPr>
          <w:b/>
          <w:color w:val="FF0000"/>
        </w:rPr>
      </w:pPr>
    </w:p>
    <w:p w:rsidR="00D07A2F" w:rsidRPr="00DB1AD4" w:rsidRDefault="00D07A2F" w:rsidP="000D2821">
      <w:pPr>
        <w:autoSpaceDE w:val="0"/>
        <w:autoSpaceDN w:val="0"/>
        <w:adjustRightInd w:val="0"/>
        <w:spacing w:after="0" w:line="360" w:lineRule="auto"/>
        <w:jc w:val="both"/>
        <w:rPr>
          <w:b/>
          <w:color w:val="000000"/>
        </w:rPr>
      </w:pPr>
      <w:r w:rsidRPr="00DB1AD4">
        <w:rPr>
          <w:b/>
          <w:color w:val="000000"/>
        </w:rPr>
        <w:t>9</w:t>
      </w:r>
      <w:r w:rsidR="00147A08">
        <w:rPr>
          <w:b/>
          <w:color w:val="000000"/>
        </w:rPr>
        <w:t xml:space="preserve"> – </w:t>
      </w:r>
      <w:r w:rsidRPr="00DB1AD4">
        <w:rPr>
          <w:b/>
          <w:color w:val="000000"/>
        </w:rPr>
        <w:t xml:space="preserve">DA CONTRATAÇÃO </w:t>
      </w:r>
    </w:p>
    <w:p w:rsidR="00D07A2F" w:rsidRDefault="00D07A2F" w:rsidP="000D2821">
      <w:pPr>
        <w:autoSpaceDE w:val="0"/>
        <w:autoSpaceDN w:val="0"/>
        <w:adjustRightInd w:val="0"/>
        <w:spacing w:after="0" w:line="360" w:lineRule="auto"/>
        <w:jc w:val="both"/>
      </w:pPr>
      <w:r>
        <w:t>9.1</w:t>
      </w:r>
      <w:r w:rsidRPr="00D07A2F">
        <w:t xml:space="preserve"> </w:t>
      </w:r>
      <w:r w:rsidR="008D1CBB">
        <w:t>-</w:t>
      </w:r>
      <w:r>
        <w:t xml:space="preserve"> </w:t>
      </w:r>
      <w:r w:rsidRPr="00D07A2F">
        <w:t>O propon</w:t>
      </w:r>
      <w:r w:rsidR="0080196C">
        <w:t xml:space="preserve">ente selecionado será convocado, via correio eletrônico, </w:t>
      </w:r>
      <w:r w:rsidR="00DA32F5">
        <w:t xml:space="preserve">pela </w:t>
      </w:r>
      <w:r w:rsidR="00EF668F">
        <w:t>equipe administrativa do</w:t>
      </w:r>
      <w:r w:rsidR="00E97FB7">
        <w:t xml:space="preserve"> Palácio da</w:t>
      </w:r>
      <w:r w:rsidR="00231D5C">
        <w:t xml:space="preserve"> Cultura Sônia Cabral</w:t>
      </w:r>
      <w:r w:rsidRPr="00D07A2F">
        <w:t xml:space="preserve"> </w:t>
      </w:r>
      <w:r w:rsidR="004F4322">
        <w:t xml:space="preserve">para, no prazo máximo de </w:t>
      </w:r>
      <w:r w:rsidR="00FD2DB0">
        <w:t>15</w:t>
      </w:r>
      <w:r>
        <w:t xml:space="preserve"> (</w:t>
      </w:r>
      <w:r w:rsidR="00FD2DB0">
        <w:t>quinze</w:t>
      </w:r>
      <w:r>
        <w:t xml:space="preserve">) dias corridos a contar da data da publicação da convocação no Diário Oficial do Estado, </w:t>
      </w:r>
      <w:r w:rsidR="00201558">
        <w:t>para</w:t>
      </w:r>
      <w:r>
        <w:t xml:space="preserve"> assinar o Termo de </w:t>
      </w:r>
      <w:r w:rsidR="00201558">
        <w:t xml:space="preserve">Autorização de Uso de </w:t>
      </w:r>
      <w:r>
        <w:t>Imóvel</w:t>
      </w:r>
      <w:r w:rsidR="00201558">
        <w:t xml:space="preserve"> </w:t>
      </w:r>
      <w:r w:rsidR="000D2821">
        <w:t>Público,</w:t>
      </w:r>
      <w:r>
        <w:t xml:space="preserve"> conforme </w:t>
      </w:r>
      <w:r w:rsidR="006B70A5">
        <w:t>ANEXO</w:t>
      </w:r>
      <w:r>
        <w:t xml:space="preserve"> II. </w:t>
      </w:r>
    </w:p>
    <w:p w:rsidR="00D07A2F" w:rsidRDefault="00DB1AD4" w:rsidP="000D2821">
      <w:pPr>
        <w:autoSpaceDE w:val="0"/>
        <w:autoSpaceDN w:val="0"/>
        <w:adjustRightInd w:val="0"/>
        <w:spacing w:after="0" w:line="360" w:lineRule="auto"/>
        <w:jc w:val="both"/>
      </w:pPr>
      <w:r>
        <w:t>9.2</w:t>
      </w:r>
      <w:r w:rsidR="008D1CBB">
        <w:t xml:space="preserve"> -</w:t>
      </w:r>
      <w:r w:rsidR="00D07A2F">
        <w:t xml:space="preserve"> O proponente selecionado que não comparecer para assinar o </w:t>
      </w:r>
      <w:r w:rsidR="00201558">
        <w:t>Termo de</w:t>
      </w:r>
      <w:r w:rsidR="002F7152">
        <w:t xml:space="preserve"> Autorização de Uso de Imóvel Pú</w:t>
      </w:r>
      <w:r w:rsidR="00201558">
        <w:t>blico</w:t>
      </w:r>
      <w:r w:rsidR="00D07A2F">
        <w:t xml:space="preserve">, não apresentar a documentação estipulada no </w:t>
      </w:r>
      <w:r w:rsidR="008D1CBB">
        <w:t xml:space="preserve">item </w:t>
      </w:r>
      <w:r w:rsidR="0099514D">
        <w:t>9.3</w:t>
      </w:r>
      <w:r w:rsidR="002F7152">
        <w:t xml:space="preserve"> </w:t>
      </w:r>
      <w:r w:rsidR="00D07A2F">
        <w:t>ou apresentá-la com alguma irregularidade perderá, automaticamente, o direito à premiação, sendo convocados os suplentes, pela ordem decrescente de classificação.</w:t>
      </w:r>
    </w:p>
    <w:p w:rsidR="00201558" w:rsidRDefault="0012462D" w:rsidP="000D2821">
      <w:pPr>
        <w:autoSpaceDE w:val="0"/>
        <w:autoSpaceDN w:val="0"/>
        <w:adjustRightInd w:val="0"/>
        <w:spacing w:after="0" w:line="360" w:lineRule="auto"/>
        <w:jc w:val="both"/>
      </w:pPr>
      <w:r>
        <w:t>9.3</w:t>
      </w:r>
      <w:r w:rsidR="008D1CBB">
        <w:t xml:space="preserve"> -</w:t>
      </w:r>
      <w:r>
        <w:t xml:space="preserve"> </w:t>
      </w:r>
      <w:r w:rsidR="00201558">
        <w:t xml:space="preserve">O proponente selecionado deverá apresentar </w:t>
      </w:r>
      <w:r w:rsidR="00E97FB7">
        <w:t>à administração</w:t>
      </w:r>
      <w:r w:rsidR="00C94D96">
        <w:t xml:space="preserve"> do </w:t>
      </w:r>
      <w:r w:rsidR="00DA32F5">
        <w:t>Palácio da Cultura Sônia Cabral</w:t>
      </w:r>
      <w:r w:rsidR="00201558">
        <w:t>, como condição para efetivar o direito a Utilização do Imóvel Público, a seguinte documentação:</w:t>
      </w:r>
    </w:p>
    <w:p w:rsidR="00D07A2F" w:rsidRDefault="00FD6A30" w:rsidP="000D2821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bCs/>
        </w:rPr>
      </w:pPr>
      <w:r>
        <w:rPr>
          <w:rFonts w:cs="Arial"/>
          <w:bCs/>
        </w:rPr>
        <w:t>a</w:t>
      </w:r>
      <w:r w:rsidR="00FC1FFA">
        <w:rPr>
          <w:rFonts w:cs="Arial"/>
          <w:bCs/>
        </w:rPr>
        <w:t>) D</w:t>
      </w:r>
      <w:r w:rsidR="00D07A2F" w:rsidRPr="00D73409">
        <w:rPr>
          <w:rFonts w:cs="Arial"/>
          <w:bCs/>
        </w:rPr>
        <w:t>ocumentação comprobatória da liberação dos direitos autorais pa</w:t>
      </w:r>
      <w:r w:rsidR="00DB1AD4">
        <w:rPr>
          <w:rFonts w:cs="Arial"/>
          <w:bCs/>
        </w:rPr>
        <w:t>ra apresentação dos espetáculos</w:t>
      </w:r>
      <w:r w:rsidR="004B6E73">
        <w:rPr>
          <w:rFonts w:cs="Arial"/>
          <w:bCs/>
        </w:rPr>
        <w:t xml:space="preserve"> </w:t>
      </w:r>
      <w:r w:rsidR="004B6E73" w:rsidRPr="001C46A7">
        <w:rPr>
          <w:color w:val="000000"/>
        </w:rPr>
        <w:t>(ECAD e SBAT)</w:t>
      </w:r>
      <w:r w:rsidR="00DB1AD4">
        <w:rPr>
          <w:rFonts w:cs="Arial"/>
          <w:bCs/>
        </w:rPr>
        <w:t>;</w:t>
      </w:r>
      <w:r w:rsidR="007257F8">
        <w:rPr>
          <w:rFonts w:cs="Arial"/>
          <w:bCs/>
        </w:rPr>
        <w:t xml:space="preserve"> </w:t>
      </w:r>
    </w:p>
    <w:p w:rsidR="00FC1FFA" w:rsidRDefault="00FD6A30" w:rsidP="000D2821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bCs/>
        </w:rPr>
      </w:pPr>
      <w:r>
        <w:rPr>
          <w:rFonts w:cs="Arial"/>
          <w:bCs/>
        </w:rPr>
        <w:t>b</w:t>
      </w:r>
      <w:r w:rsidR="00FC1FFA">
        <w:rPr>
          <w:rFonts w:cs="Arial"/>
          <w:bCs/>
        </w:rPr>
        <w:t xml:space="preserve">) </w:t>
      </w:r>
      <w:proofErr w:type="gramStart"/>
      <w:r w:rsidR="00FC1FFA">
        <w:rPr>
          <w:rFonts w:cs="Arial"/>
          <w:bCs/>
        </w:rPr>
        <w:t>3</w:t>
      </w:r>
      <w:proofErr w:type="gramEnd"/>
      <w:r w:rsidR="00FC1FFA">
        <w:rPr>
          <w:rFonts w:cs="Arial"/>
          <w:bCs/>
        </w:rPr>
        <w:t xml:space="preserve"> (três) fotos de divulgação do espetáculo/evento </w:t>
      </w:r>
      <w:r w:rsidR="008D1CBB">
        <w:rPr>
          <w:rFonts w:cs="Arial"/>
          <w:bCs/>
        </w:rPr>
        <w:t>com resolução mínima  de 300dpi, formato</w:t>
      </w:r>
      <w:r w:rsidR="00DB1AD4">
        <w:rPr>
          <w:rFonts w:cs="Arial"/>
          <w:bCs/>
        </w:rPr>
        <w:t xml:space="preserve"> paisagem e retrato;</w:t>
      </w:r>
    </w:p>
    <w:p w:rsidR="00FC1FFA" w:rsidRDefault="00FD6A30" w:rsidP="000D2821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bCs/>
        </w:rPr>
      </w:pPr>
      <w:r>
        <w:rPr>
          <w:rFonts w:cs="Arial"/>
          <w:bCs/>
        </w:rPr>
        <w:t>c</w:t>
      </w:r>
      <w:r w:rsidR="00FC1FFA">
        <w:rPr>
          <w:rFonts w:cs="Arial"/>
          <w:bCs/>
        </w:rPr>
        <w:t xml:space="preserve">) </w:t>
      </w:r>
      <w:r w:rsidR="00231D5C">
        <w:rPr>
          <w:rFonts w:cs="Arial"/>
          <w:bCs/>
        </w:rPr>
        <w:t>Sinopse e r</w:t>
      </w:r>
      <w:r w:rsidR="00060C59">
        <w:rPr>
          <w:rFonts w:cs="Arial"/>
          <w:bCs/>
        </w:rPr>
        <w:t>elease</w:t>
      </w:r>
      <w:r w:rsidR="008D1CBB">
        <w:rPr>
          <w:rFonts w:cs="Arial"/>
          <w:bCs/>
        </w:rPr>
        <w:t xml:space="preserve"> do es</w:t>
      </w:r>
      <w:r w:rsidR="007152DE">
        <w:rPr>
          <w:rFonts w:cs="Arial"/>
          <w:bCs/>
        </w:rPr>
        <w:t>petáculo/evento para divulgação</w:t>
      </w:r>
      <w:r w:rsidR="00060C59">
        <w:rPr>
          <w:rFonts w:cs="Arial"/>
          <w:bCs/>
        </w:rPr>
        <w:t xml:space="preserve"> na programação mensal do </w:t>
      </w:r>
      <w:r w:rsidR="00231D5C">
        <w:rPr>
          <w:rFonts w:cs="Arial"/>
          <w:bCs/>
        </w:rPr>
        <w:t>Palácio da Cultura Sônia Cabral</w:t>
      </w:r>
      <w:r w:rsidR="007152DE">
        <w:rPr>
          <w:rFonts w:cs="Arial"/>
          <w:bCs/>
        </w:rPr>
        <w:t>;</w:t>
      </w:r>
    </w:p>
    <w:p w:rsidR="007152DE" w:rsidRDefault="00FD6A30" w:rsidP="000D2821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bCs/>
        </w:rPr>
      </w:pPr>
      <w:r>
        <w:rPr>
          <w:rFonts w:cs="Arial"/>
          <w:bCs/>
        </w:rPr>
        <w:t>d</w:t>
      </w:r>
      <w:r w:rsidR="007152DE">
        <w:rPr>
          <w:rFonts w:cs="Arial"/>
          <w:bCs/>
        </w:rPr>
        <w:t xml:space="preserve">) </w:t>
      </w:r>
      <w:r w:rsidR="002B4BF6" w:rsidRPr="002B4BF6">
        <w:rPr>
          <w:rFonts w:cs="Arial"/>
        </w:rPr>
        <w:t>T</w:t>
      </w:r>
      <w:r w:rsidR="002B4BF6">
        <w:rPr>
          <w:rFonts w:cs="Arial"/>
        </w:rPr>
        <w:t>ermo de Autorização de Uso de Imóvel P</w:t>
      </w:r>
      <w:r w:rsidR="002B4BF6" w:rsidRPr="002B4BF6">
        <w:rPr>
          <w:rFonts w:cs="Arial"/>
        </w:rPr>
        <w:t>úblico assinado;</w:t>
      </w:r>
      <w:r w:rsidR="002B4BF6">
        <w:rPr>
          <w:rFonts w:cs="Arial"/>
          <w:bCs/>
        </w:rPr>
        <w:t xml:space="preserve"> </w:t>
      </w:r>
    </w:p>
    <w:p w:rsidR="00FD6A30" w:rsidRDefault="00FD6A30" w:rsidP="00FD6A30">
      <w:pPr>
        <w:autoSpaceDE w:val="0"/>
        <w:autoSpaceDN w:val="0"/>
        <w:adjustRightInd w:val="0"/>
        <w:spacing w:after="0" w:line="360" w:lineRule="auto"/>
        <w:jc w:val="both"/>
      </w:pPr>
      <w:r w:rsidRPr="002B4BF6">
        <w:t>e)</w:t>
      </w:r>
      <w:r w:rsidRPr="002B4BF6">
        <w:rPr>
          <w:rFonts w:cs="Calibri"/>
          <w:lang w:eastAsia="pt-BR"/>
        </w:rPr>
        <w:t xml:space="preserve"> Para grupos sediados fora do Estado do Espírito Santo</w:t>
      </w:r>
      <w:r w:rsidR="002B4BF6" w:rsidRPr="002B4BF6">
        <w:rPr>
          <w:rFonts w:cs="Calibri"/>
          <w:lang w:eastAsia="pt-BR"/>
        </w:rPr>
        <w:t xml:space="preserve"> apresentação do</w:t>
      </w:r>
      <w:r w:rsidRPr="002B4BF6">
        <w:rPr>
          <w:rFonts w:cs="Calibri"/>
          <w:lang w:eastAsia="pt-BR"/>
        </w:rPr>
        <w:t xml:space="preserve"> comprovante de pagamento da taxa de garantia mínima de reserva do </w:t>
      </w:r>
      <w:r w:rsidR="00231D5C">
        <w:rPr>
          <w:rFonts w:cs="Arial"/>
          <w:bCs/>
        </w:rPr>
        <w:t>Palácio da Cultura Sônia Cabral</w:t>
      </w:r>
      <w:r w:rsidRPr="002B4BF6">
        <w:rPr>
          <w:rFonts w:cs="Calibri"/>
          <w:lang w:eastAsia="pt-BR"/>
        </w:rPr>
        <w:t xml:space="preserve">, por meio de </w:t>
      </w:r>
      <w:r w:rsidRPr="002B4BF6">
        <w:rPr>
          <w:rFonts w:cs="Calibri"/>
          <w:b/>
          <w:bCs/>
          <w:lang w:eastAsia="pt-BR"/>
        </w:rPr>
        <w:t>Documento Único de Arrecadação - DUA</w:t>
      </w:r>
      <w:r w:rsidRPr="002B4BF6">
        <w:rPr>
          <w:rFonts w:cs="Calibri"/>
          <w:lang w:eastAsia="pt-BR"/>
        </w:rPr>
        <w:t xml:space="preserve">, em favor do Tesouro Estadual, com apresentação do comprovante de pagamento no ato da assinatura do </w:t>
      </w:r>
      <w:r w:rsidRPr="002B4BF6">
        <w:t>Termo de Autorização de Uso de Imóvel Público</w:t>
      </w:r>
      <w:r w:rsidRPr="002B4BF6">
        <w:rPr>
          <w:rFonts w:cs="Calibri"/>
          <w:lang w:eastAsia="pt-BR"/>
        </w:rPr>
        <w:t xml:space="preserve"> o valor correspondente a </w:t>
      </w:r>
      <w:r w:rsidRPr="002B4BF6">
        <w:rPr>
          <w:rFonts w:cs="Calibri"/>
          <w:b/>
          <w:bCs/>
          <w:lang w:eastAsia="pt-BR"/>
        </w:rPr>
        <w:t>R$ 200,00 (Duzentos Reais)</w:t>
      </w:r>
      <w:r w:rsidRPr="002B4BF6">
        <w:rPr>
          <w:rFonts w:cs="Calibri"/>
          <w:lang w:eastAsia="pt-BR"/>
        </w:rPr>
        <w:t xml:space="preserve"> por sessão do evento/espetáculo a ser realizado, sendo o referido valor restituído após o fechamento dos respectivos borderôs na bilheteria do </w:t>
      </w:r>
      <w:r w:rsidR="008C69E9">
        <w:rPr>
          <w:rFonts w:cs="Calibri"/>
          <w:lang w:eastAsia="pt-BR"/>
        </w:rPr>
        <w:t>espaço</w:t>
      </w:r>
      <w:r w:rsidRPr="002B4BF6">
        <w:rPr>
          <w:rFonts w:cs="Calibri"/>
          <w:lang w:eastAsia="pt-BR"/>
        </w:rPr>
        <w:t>.</w:t>
      </w:r>
      <w:r>
        <w:rPr>
          <w:rFonts w:cs="Calibri"/>
          <w:lang w:eastAsia="pt-BR"/>
        </w:rPr>
        <w:t xml:space="preserve"> </w:t>
      </w:r>
    </w:p>
    <w:p w:rsidR="00DF6C97" w:rsidRPr="00A27E7D" w:rsidRDefault="00FD6A30" w:rsidP="000D2821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9.4</w:t>
      </w:r>
      <w:r w:rsidR="008D1CBB">
        <w:rPr>
          <w:rFonts w:cs="Arial"/>
          <w:bCs/>
          <w:color w:val="000000"/>
        </w:rPr>
        <w:t xml:space="preserve"> -</w:t>
      </w:r>
      <w:r w:rsidR="00A27E7D" w:rsidRPr="00A27E7D">
        <w:rPr>
          <w:rFonts w:cs="Arial"/>
          <w:bCs/>
          <w:color w:val="000000"/>
        </w:rPr>
        <w:t xml:space="preserve"> Os proponentes </w:t>
      </w:r>
      <w:r w:rsidR="00BD0B21">
        <w:rPr>
          <w:rFonts w:cs="Arial"/>
          <w:bCs/>
          <w:color w:val="000000"/>
        </w:rPr>
        <w:t>deverão propor a data pretendida para a apresentação do espetáculo. Havendo mais de uma s</w:t>
      </w:r>
      <w:r w:rsidR="00DF7F4C">
        <w:rPr>
          <w:rFonts w:cs="Arial"/>
          <w:bCs/>
          <w:color w:val="000000"/>
        </w:rPr>
        <w:t xml:space="preserve">olicitação para a mesma data o Gestor </w:t>
      </w:r>
      <w:r w:rsidR="00651EB5">
        <w:rPr>
          <w:rFonts w:cs="Arial"/>
          <w:bCs/>
          <w:color w:val="000000"/>
        </w:rPr>
        <w:t xml:space="preserve">do </w:t>
      </w:r>
      <w:r w:rsidR="00231D5C">
        <w:rPr>
          <w:rFonts w:cs="Arial"/>
          <w:bCs/>
          <w:color w:val="000000"/>
        </w:rPr>
        <w:t>Palácio da Cultura Sônia Cabral</w:t>
      </w:r>
      <w:r w:rsidR="00DA32F5">
        <w:rPr>
          <w:rFonts w:cs="Arial"/>
          <w:bCs/>
          <w:color w:val="000000"/>
        </w:rPr>
        <w:t>, em exercício,</w:t>
      </w:r>
      <w:r w:rsidR="00BD0B21">
        <w:rPr>
          <w:rFonts w:cs="Arial"/>
          <w:bCs/>
          <w:color w:val="000000"/>
        </w:rPr>
        <w:t xml:space="preserve"> utilizará os critérios de desem</w:t>
      </w:r>
      <w:r w:rsidR="00651EB5">
        <w:rPr>
          <w:rFonts w:cs="Arial"/>
          <w:bCs/>
          <w:color w:val="000000"/>
        </w:rPr>
        <w:t>pate estabelecidos nos itens 7.6 e 7.7</w:t>
      </w:r>
      <w:r w:rsidR="00A27E7D" w:rsidRPr="00A27E7D">
        <w:rPr>
          <w:rFonts w:cs="Arial"/>
          <w:bCs/>
          <w:color w:val="000000"/>
        </w:rPr>
        <w:t>.</w:t>
      </w:r>
    </w:p>
    <w:p w:rsidR="0010461C" w:rsidRDefault="0010461C" w:rsidP="000D2821">
      <w:pPr>
        <w:autoSpaceDE w:val="0"/>
        <w:autoSpaceDN w:val="0"/>
        <w:adjustRightInd w:val="0"/>
        <w:spacing w:after="0" w:line="360" w:lineRule="auto"/>
        <w:jc w:val="both"/>
        <w:rPr>
          <w:color w:val="FF0000"/>
        </w:rPr>
      </w:pPr>
    </w:p>
    <w:p w:rsidR="00E22756" w:rsidRDefault="00EB5523" w:rsidP="000D2821">
      <w:pPr>
        <w:autoSpaceDE w:val="0"/>
        <w:autoSpaceDN w:val="0"/>
        <w:adjustRightInd w:val="0"/>
        <w:spacing w:after="0" w:line="360" w:lineRule="auto"/>
        <w:jc w:val="both"/>
        <w:rPr>
          <w:b/>
          <w:color w:val="000000"/>
        </w:rPr>
      </w:pPr>
      <w:r w:rsidRPr="001C46A7">
        <w:rPr>
          <w:b/>
          <w:color w:val="000000"/>
        </w:rPr>
        <w:t>10</w:t>
      </w:r>
      <w:r w:rsidR="00147A08">
        <w:rPr>
          <w:b/>
          <w:color w:val="000000"/>
        </w:rPr>
        <w:t xml:space="preserve"> – </w:t>
      </w:r>
      <w:r w:rsidR="00E22756" w:rsidRPr="001C46A7">
        <w:rPr>
          <w:b/>
          <w:color w:val="000000"/>
        </w:rPr>
        <w:t xml:space="preserve">DAS OBRIGAÇÕES </w:t>
      </w:r>
    </w:p>
    <w:p w:rsidR="148123F0" w:rsidRDefault="148123F0" w:rsidP="000D2821">
      <w:pPr>
        <w:spacing w:after="0" w:line="360" w:lineRule="auto"/>
        <w:jc w:val="both"/>
      </w:pPr>
      <w:r w:rsidRPr="148123F0">
        <w:t>10.1 - As propostas de formação e/ou qualificação deverão ser realizadas exclusivamente no</w:t>
      </w:r>
      <w:r w:rsidR="00FD6A30">
        <w:t xml:space="preserve"> </w:t>
      </w:r>
      <w:r w:rsidR="00231D5C">
        <w:rPr>
          <w:rFonts w:cs="Arial"/>
          <w:bCs/>
          <w:color w:val="000000"/>
        </w:rPr>
        <w:t>Palácio da Cultura Sônia Cabral</w:t>
      </w:r>
      <w:r w:rsidRPr="148123F0">
        <w:t xml:space="preserve">. </w:t>
      </w:r>
    </w:p>
    <w:p w:rsidR="00FD2DB0" w:rsidRDefault="0012462D" w:rsidP="000D2821">
      <w:pPr>
        <w:autoSpaceDE w:val="0"/>
        <w:autoSpaceDN w:val="0"/>
        <w:adjustRightInd w:val="0"/>
        <w:spacing w:after="0" w:line="360" w:lineRule="auto"/>
        <w:jc w:val="both"/>
        <w:rPr>
          <w:color w:val="000000"/>
        </w:rPr>
      </w:pPr>
      <w:r>
        <w:rPr>
          <w:color w:val="000000"/>
        </w:rPr>
        <w:t>10.2</w:t>
      </w:r>
      <w:r w:rsidR="008D1CBB">
        <w:rPr>
          <w:color w:val="000000"/>
        </w:rPr>
        <w:t xml:space="preserve"> -</w:t>
      </w:r>
      <w:r w:rsidR="0010461C" w:rsidRPr="00EB5523">
        <w:rPr>
          <w:color w:val="000000"/>
        </w:rPr>
        <w:t xml:space="preserve"> </w:t>
      </w:r>
      <w:r w:rsidR="00E22756" w:rsidRPr="00EB5523">
        <w:rPr>
          <w:color w:val="000000"/>
        </w:rPr>
        <w:t xml:space="preserve">O proponente contemplado será responsável pela completa execução </w:t>
      </w:r>
      <w:r w:rsidR="003662C4">
        <w:rPr>
          <w:color w:val="000000"/>
        </w:rPr>
        <w:t>da proposta</w:t>
      </w:r>
      <w:r w:rsidR="00E22756" w:rsidRPr="00EB5523">
        <w:rPr>
          <w:color w:val="000000"/>
        </w:rPr>
        <w:t xml:space="preserve"> de acordo com o conteúdo apresentado na inscrição e sele</w:t>
      </w:r>
      <w:r w:rsidR="003662C4">
        <w:rPr>
          <w:color w:val="000000"/>
        </w:rPr>
        <w:t>cionado pela Comissão Julgadora.</w:t>
      </w:r>
      <w:r w:rsidR="00E22756" w:rsidRPr="00EB5523">
        <w:rPr>
          <w:color w:val="000000"/>
        </w:rPr>
        <w:t xml:space="preserve"> </w:t>
      </w:r>
    </w:p>
    <w:p w:rsidR="003B4ED8" w:rsidRDefault="0012462D" w:rsidP="000D2821">
      <w:pPr>
        <w:autoSpaceDE w:val="0"/>
        <w:autoSpaceDN w:val="0"/>
        <w:adjustRightInd w:val="0"/>
        <w:spacing w:after="0" w:line="360" w:lineRule="auto"/>
        <w:jc w:val="both"/>
        <w:rPr>
          <w:color w:val="000000"/>
        </w:rPr>
      </w:pPr>
      <w:r>
        <w:rPr>
          <w:color w:val="000000"/>
        </w:rPr>
        <w:t>10.3</w:t>
      </w:r>
      <w:r w:rsidR="008D1CBB">
        <w:rPr>
          <w:color w:val="000000"/>
        </w:rPr>
        <w:t xml:space="preserve"> -</w:t>
      </w:r>
      <w:r w:rsidR="00EB5523" w:rsidRPr="001C46A7">
        <w:rPr>
          <w:color w:val="000000"/>
        </w:rPr>
        <w:t xml:space="preserve"> </w:t>
      </w:r>
      <w:r w:rsidR="00E22756" w:rsidRPr="001C46A7">
        <w:rPr>
          <w:color w:val="000000"/>
        </w:rPr>
        <w:t xml:space="preserve">O Grupo/Artista ficará responsável pelas despesas relativas aos direitos autorais (ECAD e SBAT), nos </w:t>
      </w:r>
      <w:r w:rsidR="003662C4">
        <w:rPr>
          <w:color w:val="000000"/>
        </w:rPr>
        <w:t>termos da Lei Federal 9.610/</w:t>
      </w:r>
      <w:r w:rsidR="0099514D">
        <w:rPr>
          <w:color w:val="000000"/>
        </w:rPr>
        <w:t>19</w:t>
      </w:r>
      <w:r w:rsidR="003662C4">
        <w:rPr>
          <w:color w:val="000000"/>
        </w:rPr>
        <w:t>98.</w:t>
      </w:r>
    </w:p>
    <w:p w:rsidR="00192233" w:rsidRDefault="00192233" w:rsidP="000D2821">
      <w:pPr>
        <w:autoSpaceDE w:val="0"/>
        <w:autoSpaceDN w:val="0"/>
        <w:adjustRightInd w:val="0"/>
        <w:spacing w:after="0" w:line="360" w:lineRule="auto"/>
        <w:jc w:val="both"/>
        <w:rPr>
          <w:color w:val="000000"/>
        </w:rPr>
      </w:pPr>
    </w:p>
    <w:p w:rsidR="001C46A7" w:rsidRDefault="001C46A7" w:rsidP="000D2821">
      <w:pPr>
        <w:autoSpaceDE w:val="0"/>
        <w:autoSpaceDN w:val="0"/>
        <w:adjustRightInd w:val="0"/>
        <w:spacing w:after="0" w:line="360" w:lineRule="auto"/>
        <w:jc w:val="both"/>
        <w:rPr>
          <w:b/>
        </w:rPr>
      </w:pPr>
      <w:r>
        <w:rPr>
          <w:b/>
        </w:rPr>
        <w:t>11</w:t>
      </w:r>
      <w:r w:rsidR="00147A08">
        <w:rPr>
          <w:b/>
        </w:rPr>
        <w:t xml:space="preserve"> – </w:t>
      </w:r>
      <w:r>
        <w:rPr>
          <w:b/>
        </w:rPr>
        <w:t xml:space="preserve">DAS PENALIDADES </w:t>
      </w:r>
    </w:p>
    <w:p w:rsidR="001C46A7" w:rsidRDefault="001C46A7" w:rsidP="000D2821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bCs/>
        </w:rPr>
      </w:pPr>
      <w:r>
        <w:rPr>
          <w:rFonts w:cs="Arial"/>
          <w:bCs/>
        </w:rPr>
        <w:t>11.1</w:t>
      </w:r>
      <w:r w:rsidR="00440D47">
        <w:rPr>
          <w:rFonts w:cs="Arial"/>
          <w:bCs/>
        </w:rPr>
        <w:t xml:space="preserve"> -</w:t>
      </w:r>
      <w:r>
        <w:rPr>
          <w:rFonts w:cs="Arial"/>
          <w:bCs/>
        </w:rPr>
        <w:t xml:space="preserve"> </w:t>
      </w:r>
      <w:r w:rsidRPr="00D73409">
        <w:rPr>
          <w:rFonts w:cs="Arial"/>
          <w:bCs/>
        </w:rPr>
        <w:t xml:space="preserve">O não cumprimento das exigências desta Instrução Normativa ou de qualquer das cláusulas do </w:t>
      </w:r>
      <w:r>
        <w:t>Termo de</w:t>
      </w:r>
      <w:r w:rsidR="0099514D">
        <w:t xml:space="preserve"> Autorização de Uso de Imóvel Pú</w:t>
      </w:r>
      <w:r>
        <w:t xml:space="preserve">blico </w:t>
      </w:r>
      <w:r w:rsidRPr="00D73409">
        <w:rPr>
          <w:rFonts w:cs="Arial"/>
          <w:bCs/>
        </w:rPr>
        <w:t xml:space="preserve">a ser celebrado, implicará na inabilitação </w:t>
      </w:r>
      <w:r>
        <w:rPr>
          <w:rFonts w:cs="Arial"/>
          <w:bCs/>
        </w:rPr>
        <w:t>do proponente contemplado</w:t>
      </w:r>
      <w:r w:rsidRPr="00D73409">
        <w:rPr>
          <w:rFonts w:cs="Arial"/>
          <w:bCs/>
        </w:rPr>
        <w:t xml:space="preserve"> para firmar novos compromissos com a SECULT, não obstante às penas e sanções legais cabíveis, além de ficar impossibilitado, pelo prazo máximo de 01 (um) ano, de contratar ou licitar com a SECULT.</w:t>
      </w:r>
    </w:p>
    <w:p w:rsidR="00440D47" w:rsidRDefault="00440D47" w:rsidP="000D2821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bCs/>
        </w:rPr>
      </w:pPr>
      <w:r>
        <w:rPr>
          <w:rFonts w:cs="Arial"/>
          <w:bCs/>
        </w:rPr>
        <w:t>11.2 - O não cumprimento das exigências referente ao item 6.2 implicará na desclassificação da proposta.</w:t>
      </w:r>
    </w:p>
    <w:p w:rsidR="000D2821" w:rsidRDefault="000D2821" w:rsidP="000D2821">
      <w:pPr>
        <w:autoSpaceDE w:val="0"/>
        <w:autoSpaceDN w:val="0"/>
        <w:adjustRightInd w:val="0"/>
        <w:spacing w:after="0" w:line="360" w:lineRule="auto"/>
        <w:jc w:val="both"/>
        <w:rPr>
          <w:b/>
        </w:rPr>
      </w:pPr>
    </w:p>
    <w:p w:rsidR="00793074" w:rsidRDefault="00147A08" w:rsidP="000D2821">
      <w:pPr>
        <w:autoSpaceDE w:val="0"/>
        <w:autoSpaceDN w:val="0"/>
        <w:adjustRightInd w:val="0"/>
        <w:spacing w:after="0" w:line="360" w:lineRule="auto"/>
        <w:jc w:val="both"/>
        <w:rPr>
          <w:b/>
        </w:rPr>
      </w:pPr>
      <w:r>
        <w:rPr>
          <w:b/>
        </w:rPr>
        <w:t xml:space="preserve">12 – </w:t>
      </w:r>
      <w:r w:rsidR="00E22756" w:rsidRPr="00E22756">
        <w:rPr>
          <w:b/>
        </w:rPr>
        <w:t>DAS DISPOSIÇÕES FINAIS</w:t>
      </w:r>
    </w:p>
    <w:p w:rsidR="002C57BF" w:rsidRDefault="0012462D" w:rsidP="000D2821">
      <w:pPr>
        <w:autoSpaceDE w:val="0"/>
        <w:autoSpaceDN w:val="0"/>
        <w:adjustRightInd w:val="0"/>
        <w:spacing w:after="0" w:line="360" w:lineRule="auto"/>
        <w:jc w:val="both"/>
        <w:rPr>
          <w:rFonts w:cs="Arial"/>
        </w:rPr>
      </w:pPr>
      <w:r>
        <w:rPr>
          <w:rFonts w:cs="Arial"/>
        </w:rPr>
        <w:t>12</w:t>
      </w:r>
      <w:r w:rsidR="008D1CBB">
        <w:rPr>
          <w:rFonts w:cs="Arial"/>
        </w:rPr>
        <w:t>.1 -</w:t>
      </w:r>
      <w:r w:rsidR="003662C4">
        <w:rPr>
          <w:rFonts w:cs="Arial"/>
        </w:rPr>
        <w:t xml:space="preserve"> </w:t>
      </w:r>
      <w:r w:rsidR="004F2D83" w:rsidRPr="00D73409">
        <w:rPr>
          <w:rFonts w:cs="Arial"/>
        </w:rPr>
        <w:t xml:space="preserve">A Secretaria de Estado da Cultura divulgará o resultado da seleção no site </w:t>
      </w:r>
      <w:r w:rsidR="00C911F8" w:rsidRPr="003E16FD">
        <w:rPr>
          <w:b/>
        </w:rPr>
        <w:t>http://www.secult.es.gov.br</w:t>
      </w:r>
      <w:r w:rsidR="00C911F8">
        <w:t xml:space="preserve"> </w:t>
      </w:r>
      <w:r w:rsidR="004F2D83" w:rsidRPr="00D73409">
        <w:rPr>
          <w:rFonts w:cs="Arial"/>
        </w:rPr>
        <w:t>para conhecimento amplo, contendo a lista das propostas selecionadas bem como as propostas suplentes</w:t>
      </w:r>
      <w:r w:rsidR="002C57BF">
        <w:rPr>
          <w:rFonts w:cs="Arial"/>
        </w:rPr>
        <w:t xml:space="preserve">, </w:t>
      </w:r>
      <w:r w:rsidR="00231D5C">
        <w:rPr>
          <w:rFonts w:cs="Arial"/>
        </w:rPr>
        <w:t>15</w:t>
      </w:r>
      <w:r w:rsidR="0099736F" w:rsidRPr="00D73409">
        <w:rPr>
          <w:rFonts w:cs="Arial"/>
        </w:rPr>
        <w:t xml:space="preserve"> (</w:t>
      </w:r>
      <w:r w:rsidR="00231D5C">
        <w:rPr>
          <w:rFonts w:cs="Arial"/>
        </w:rPr>
        <w:t>quinze</w:t>
      </w:r>
      <w:r w:rsidR="0099736F" w:rsidRPr="00D73409">
        <w:rPr>
          <w:rFonts w:cs="Arial"/>
        </w:rPr>
        <w:t>)</w:t>
      </w:r>
      <w:r w:rsidR="00F40DB9" w:rsidRPr="00D73409">
        <w:rPr>
          <w:rFonts w:cs="Arial"/>
        </w:rPr>
        <w:t xml:space="preserve"> dias</w:t>
      </w:r>
      <w:r w:rsidR="00A63CBC" w:rsidRPr="00D73409">
        <w:rPr>
          <w:rFonts w:cs="Arial"/>
        </w:rPr>
        <w:t xml:space="preserve"> </w:t>
      </w:r>
      <w:r w:rsidR="00231D5C">
        <w:rPr>
          <w:rFonts w:cs="Arial"/>
        </w:rPr>
        <w:t>úteis</w:t>
      </w:r>
      <w:r w:rsidR="00A63CBC">
        <w:rPr>
          <w:rFonts w:cs="Arial"/>
        </w:rPr>
        <w:t xml:space="preserve"> </w:t>
      </w:r>
      <w:r w:rsidR="00F40DB9" w:rsidRPr="00D73409">
        <w:rPr>
          <w:rFonts w:cs="Arial"/>
        </w:rPr>
        <w:t>após o prazo de término das inscrições.</w:t>
      </w:r>
    </w:p>
    <w:p w:rsidR="00E76431" w:rsidRDefault="00E76431" w:rsidP="000D2821">
      <w:pPr>
        <w:autoSpaceDE w:val="0"/>
        <w:autoSpaceDN w:val="0"/>
        <w:adjustRightInd w:val="0"/>
        <w:spacing w:after="0" w:line="360" w:lineRule="auto"/>
        <w:jc w:val="both"/>
        <w:rPr>
          <w:rFonts w:cs="Arial"/>
        </w:rPr>
      </w:pPr>
      <w:r w:rsidRPr="00E76431">
        <w:rPr>
          <w:rFonts w:cs="Arial"/>
        </w:rPr>
        <w:t>12.2 - A cessão de uso do espaço será efetivamente celebrada após assinatura do Termo de Cessão, caso não haja, para isso, impedimento de qualquer parte.</w:t>
      </w:r>
    </w:p>
    <w:p w:rsidR="00E22756" w:rsidRDefault="0012462D" w:rsidP="000D2821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bCs/>
        </w:rPr>
      </w:pPr>
      <w:r>
        <w:rPr>
          <w:rFonts w:cs="Arial"/>
          <w:bCs/>
        </w:rPr>
        <w:t>12</w:t>
      </w:r>
      <w:r w:rsidR="00E76431">
        <w:rPr>
          <w:rFonts w:cs="Arial"/>
          <w:bCs/>
        </w:rPr>
        <w:t>.3</w:t>
      </w:r>
      <w:r w:rsidR="008D1CBB">
        <w:rPr>
          <w:rFonts w:cs="Arial"/>
          <w:bCs/>
        </w:rPr>
        <w:t xml:space="preserve"> -</w:t>
      </w:r>
      <w:r w:rsidR="0010461C">
        <w:rPr>
          <w:rFonts w:cs="Arial"/>
          <w:bCs/>
        </w:rPr>
        <w:t xml:space="preserve"> </w:t>
      </w:r>
      <w:r w:rsidR="00944011" w:rsidRPr="00D73409">
        <w:rPr>
          <w:rFonts w:cs="Arial"/>
          <w:bCs/>
        </w:rPr>
        <w:t xml:space="preserve">O cancelamento de qualquer data concedida e reservada através do </w:t>
      </w:r>
      <w:r w:rsidR="00D45B7A">
        <w:t>Termo de Autorização de Uso de Imóvel P</w:t>
      </w:r>
      <w:r w:rsidR="008D1CBB">
        <w:t>ú</w:t>
      </w:r>
      <w:r w:rsidR="00D45B7A">
        <w:t>blico</w:t>
      </w:r>
      <w:r w:rsidR="00944011" w:rsidRPr="00D73409">
        <w:rPr>
          <w:rFonts w:cs="Arial"/>
          <w:bCs/>
        </w:rPr>
        <w:t xml:space="preserve"> deverá ser feito com antecedência mínima de 45 (quarenta e cinco) </w:t>
      </w:r>
      <w:r w:rsidR="0099514D">
        <w:rPr>
          <w:rFonts w:cs="Arial"/>
          <w:bCs/>
        </w:rPr>
        <w:t>dias, por escrito, à d</w:t>
      </w:r>
      <w:r w:rsidR="00823D4A">
        <w:rPr>
          <w:rFonts w:cs="Arial"/>
          <w:bCs/>
        </w:rPr>
        <w:t xml:space="preserve">ireção do </w:t>
      </w:r>
      <w:r w:rsidR="00231D5C">
        <w:rPr>
          <w:rFonts w:cs="Arial"/>
          <w:bCs/>
          <w:color w:val="000000"/>
        </w:rPr>
        <w:t>Palácio da Cultura Sônia Cabral</w:t>
      </w:r>
      <w:r w:rsidR="00944011" w:rsidRPr="00D73409">
        <w:rPr>
          <w:rFonts w:cs="Arial"/>
          <w:bCs/>
        </w:rPr>
        <w:t>, sem direito à restituição da garantia exigida.</w:t>
      </w:r>
    </w:p>
    <w:p w:rsidR="00124B73" w:rsidRDefault="003C1A5F" w:rsidP="000D2821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bCs/>
        </w:rPr>
      </w:pPr>
      <w:r>
        <w:rPr>
          <w:rFonts w:cs="Arial"/>
          <w:bCs/>
        </w:rPr>
        <w:t>12.4</w:t>
      </w:r>
      <w:r w:rsidR="00124B73">
        <w:rPr>
          <w:rFonts w:cs="Arial"/>
          <w:bCs/>
        </w:rPr>
        <w:t xml:space="preserve"> - A distribuição de ingressos das propostas com entrada gratuita será realizada pelo </w:t>
      </w:r>
      <w:r w:rsidR="00231D5C">
        <w:rPr>
          <w:rFonts w:cs="Arial"/>
          <w:bCs/>
          <w:color w:val="000000"/>
        </w:rPr>
        <w:t>Palácio da Cultura Sônia Cabral</w:t>
      </w:r>
      <w:r w:rsidR="00124B73">
        <w:rPr>
          <w:rFonts w:cs="Arial"/>
          <w:bCs/>
        </w:rPr>
        <w:t xml:space="preserve">, sendo reservados </w:t>
      </w:r>
      <w:r w:rsidR="00B93185">
        <w:rPr>
          <w:rFonts w:cs="Arial"/>
          <w:bCs/>
        </w:rPr>
        <w:t>05</w:t>
      </w:r>
      <w:r w:rsidR="004A608E">
        <w:rPr>
          <w:rFonts w:cs="Arial"/>
          <w:bCs/>
        </w:rPr>
        <w:t xml:space="preserve"> (</w:t>
      </w:r>
      <w:r w:rsidR="00B93185">
        <w:rPr>
          <w:rFonts w:cs="Arial"/>
          <w:bCs/>
        </w:rPr>
        <w:t>cinco</w:t>
      </w:r>
      <w:r w:rsidR="004A608E">
        <w:rPr>
          <w:rFonts w:cs="Arial"/>
          <w:bCs/>
        </w:rPr>
        <w:t>) por cent</w:t>
      </w:r>
      <w:r w:rsidR="00124B73" w:rsidRPr="00E76431">
        <w:rPr>
          <w:rFonts w:cs="Arial"/>
          <w:bCs/>
        </w:rPr>
        <w:t xml:space="preserve">o da lotação do </w:t>
      </w:r>
      <w:r w:rsidR="008C69E9">
        <w:rPr>
          <w:rFonts w:cs="Arial"/>
          <w:bCs/>
        </w:rPr>
        <w:t>espaço</w:t>
      </w:r>
      <w:r w:rsidR="00124B73">
        <w:rPr>
          <w:rFonts w:cs="Arial"/>
          <w:bCs/>
        </w:rPr>
        <w:t xml:space="preserve"> para o </w:t>
      </w:r>
      <w:r w:rsidR="0099514D">
        <w:rPr>
          <w:rFonts w:cs="Arial"/>
          <w:bCs/>
        </w:rPr>
        <w:t>propon</w:t>
      </w:r>
      <w:r w:rsidR="00CB5F4C">
        <w:rPr>
          <w:rFonts w:cs="Arial"/>
          <w:bCs/>
        </w:rPr>
        <w:t>en</w:t>
      </w:r>
      <w:r w:rsidR="0099514D">
        <w:rPr>
          <w:rFonts w:cs="Arial"/>
          <w:bCs/>
        </w:rPr>
        <w:t>te</w:t>
      </w:r>
      <w:r w:rsidR="00124B73">
        <w:rPr>
          <w:rFonts w:cs="Arial"/>
          <w:bCs/>
        </w:rPr>
        <w:t>.</w:t>
      </w:r>
    </w:p>
    <w:p w:rsidR="0073479C" w:rsidRPr="00E76431" w:rsidRDefault="003C1A5F" w:rsidP="000D2821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bCs/>
        </w:rPr>
      </w:pPr>
      <w:r>
        <w:rPr>
          <w:rFonts w:cs="Arial"/>
          <w:bCs/>
        </w:rPr>
        <w:t>12.5</w:t>
      </w:r>
      <w:r w:rsidR="0073479C" w:rsidRPr="00E76431">
        <w:rPr>
          <w:rFonts w:cs="Arial"/>
          <w:bCs/>
        </w:rPr>
        <w:t xml:space="preserve"> - Os horários das atividades propostas deverão ser compatíveis aos horários de funcionamento </w:t>
      </w:r>
      <w:r w:rsidR="00500052">
        <w:rPr>
          <w:rFonts w:cs="Arial"/>
          <w:bCs/>
        </w:rPr>
        <w:t xml:space="preserve">e a carga horária de trabalho dos técnicos do </w:t>
      </w:r>
      <w:r w:rsidR="00231D5C">
        <w:rPr>
          <w:rFonts w:cs="Arial"/>
          <w:bCs/>
          <w:color w:val="000000"/>
        </w:rPr>
        <w:t>Palácio da Cultura Sônia Cabral</w:t>
      </w:r>
      <w:r w:rsidR="0073479C" w:rsidRPr="00E76431">
        <w:rPr>
          <w:rFonts w:cs="Arial"/>
          <w:bCs/>
        </w:rPr>
        <w:t>.</w:t>
      </w:r>
    </w:p>
    <w:p w:rsidR="0073479C" w:rsidRDefault="003C1A5F" w:rsidP="000D2821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bCs/>
        </w:rPr>
      </w:pPr>
      <w:r>
        <w:rPr>
          <w:rFonts w:cs="Arial"/>
          <w:bCs/>
        </w:rPr>
        <w:t>12.6</w:t>
      </w:r>
      <w:r w:rsidR="0073479C" w:rsidRPr="00E76431">
        <w:rPr>
          <w:rFonts w:cs="Arial"/>
          <w:bCs/>
        </w:rPr>
        <w:t xml:space="preserve"> - A consulta ao projeto não selecionado deverá ser feita na Secretaria de Estado da Cultura, mediante ofício formulado ao Secretário de Estado da Cultura.</w:t>
      </w:r>
    </w:p>
    <w:p w:rsidR="00891BBD" w:rsidRPr="00C73B9F" w:rsidRDefault="0012462D" w:rsidP="000D2821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bCs/>
        </w:rPr>
      </w:pPr>
      <w:r w:rsidRPr="00C73B9F">
        <w:rPr>
          <w:rFonts w:cs="Arial"/>
          <w:bCs/>
        </w:rPr>
        <w:t>12</w:t>
      </w:r>
      <w:r w:rsidR="003C1A5F" w:rsidRPr="00C73B9F">
        <w:rPr>
          <w:rFonts w:cs="Arial"/>
          <w:bCs/>
        </w:rPr>
        <w:t>.7</w:t>
      </w:r>
      <w:r w:rsidR="0010461C" w:rsidRPr="00C73B9F">
        <w:rPr>
          <w:rFonts w:cs="Arial"/>
          <w:bCs/>
        </w:rPr>
        <w:t xml:space="preserve"> </w:t>
      </w:r>
      <w:r w:rsidR="00284286">
        <w:rPr>
          <w:rFonts w:cs="Arial"/>
          <w:bCs/>
        </w:rPr>
        <w:t>-</w:t>
      </w:r>
      <w:r w:rsidR="00466039" w:rsidRPr="00C73B9F">
        <w:rPr>
          <w:rFonts w:cs="Arial"/>
          <w:bCs/>
        </w:rPr>
        <w:t xml:space="preserve"> </w:t>
      </w:r>
      <w:r w:rsidR="00DA32F5" w:rsidRPr="00C73B9F">
        <w:rPr>
          <w:rFonts w:cs="Arial"/>
          <w:bCs/>
        </w:rPr>
        <w:t xml:space="preserve">Todas as propostas deverão se </w:t>
      </w:r>
      <w:r w:rsidR="00C73B9F" w:rsidRPr="00C73B9F">
        <w:rPr>
          <w:rFonts w:cs="Arial"/>
          <w:bCs/>
        </w:rPr>
        <w:t>adequar</w:t>
      </w:r>
      <w:r w:rsidR="00DA32F5" w:rsidRPr="00C73B9F">
        <w:rPr>
          <w:rFonts w:cs="Arial"/>
          <w:bCs/>
        </w:rPr>
        <w:t xml:space="preserve"> ao</w:t>
      </w:r>
      <w:r w:rsidR="00667053" w:rsidRPr="00C73B9F">
        <w:rPr>
          <w:rFonts w:cs="Arial"/>
          <w:bCs/>
        </w:rPr>
        <w:t xml:space="preserve"> </w:t>
      </w:r>
      <w:r w:rsidR="00455E6C" w:rsidRPr="00C73B9F">
        <w:rPr>
          <w:rFonts w:cs="Arial"/>
          <w:bCs/>
        </w:rPr>
        <w:t>“</w:t>
      </w:r>
      <w:proofErr w:type="spellStart"/>
      <w:r w:rsidR="001E2C4B" w:rsidRPr="00C73B9F">
        <w:rPr>
          <w:rFonts w:cs="Arial"/>
          <w:bCs/>
          <w:i/>
        </w:rPr>
        <w:t>ri</w:t>
      </w:r>
      <w:r w:rsidR="00667053" w:rsidRPr="00C73B9F">
        <w:rPr>
          <w:rFonts w:cs="Arial"/>
          <w:bCs/>
          <w:i/>
        </w:rPr>
        <w:t>der</w:t>
      </w:r>
      <w:proofErr w:type="spellEnd"/>
      <w:r w:rsidR="00455E6C" w:rsidRPr="00C73B9F">
        <w:rPr>
          <w:rFonts w:cs="Arial"/>
          <w:bCs/>
          <w:i/>
        </w:rPr>
        <w:t>”</w:t>
      </w:r>
      <w:r w:rsidR="00667053" w:rsidRPr="00C73B9F">
        <w:rPr>
          <w:rFonts w:cs="Arial"/>
          <w:bCs/>
        </w:rPr>
        <w:t xml:space="preserve"> técnico do</w:t>
      </w:r>
      <w:r w:rsidR="00462622" w:rsidRPr="00C73B9F">
        <w:rPr>
          <w:rFonts w:cs="Arial"/>
          <w:bCs/>
        </w:rPr>
        <w:t xml:space="preserve"> </w:t>
      </w:r>
      <w:r w:rsidR="00DF7F4C">
        <w:rPr>
          <w:rFonts w:cs="Arial"/>
          <w:bCs/>
        </w:rPr>
        <w:t xml:space="preserve">Palácio da Cultura </w:t>
      </w:r>
      <w:proofErr w:type="gramStart"/>
      <w:r w:rsidR="00DF7F4C">
        <w:rPr>
          <w:rFonts w:cs="Arial"/>
          <w:bCs/>
        </w:rPr>
        <w:t xml:space="preserve">Sônia Cabral </w:t>
      </w:r>
      <w:r w:rsidR="00DA32F5" w:rsidRPr="00C73B9F">
        <w:rPr>
          <w:rFonts w:cs="Arial"/>
          <w:bCs/>
        </w:rPr>
        <w:t xml:space="preserve">disponibilizado no </w:t>
      </w:r>
      <w:r w:rsidR="003E16FD">
        <w:rPr>
          <w:rFonts w:cs="Arial"/>
          <w:bCs/>
        </w:rPr>
        <w:t>site</w:t>
      </w:r>
      <w:proofErr w:type="gramEnd"/>
      <w:r w:rsidR="003E16FD">
        <w:rPr>
          <w:rFonts w:cs="Arial"/>
          <w:bCs/>
        </w:rPr>
        <w:t xml:space="preserve"> </w:t>
      </w:r>
      <w:r w:rsidR="00567E6F" w:rsidRPr="003E16FD">
        <w:rPr>
          <w:b/>
        </w:rPr>
        <w:t>http://www.secult.es.gov.br</w:t>
      </w:r>
      <w:r w:rsidR="00891BBD" w:rsidRPr="00C73B9F">
        <w:rPr>
          <w:rFonts w:cs="Arial"/>
          <w:bCs/>
        </w:rPr>
        <w:t xml:space="preserve">, </w:t>
      </w:r>
      <w:r w:rsidR="00A50269" w:rsidRPr="00C73B9F">
        <w:rPr>
          <w:rFonts w:cs="Arial"/>
          <w:bCs/>
        </w:rPr>
        <w:t xml:space="preserve">e </w:t>
      </w:r>
      <w:r w:rsidR="00D73409" w:rsidRPr="00C73B9F">
        <w:rPr>
          <w:rFonts w:cs="Arial"/>
          <w:bCs/>
        </w:rPr>
        <w:t>no</w:t>
      </w:r>
      <w:r w:rsidR="00891BBD" w:rsidRPr="00C73B9F">
        <w:rPr>
          <w:rFonts w:cs="Arial"/>
          <w:bCs/>
        </w:rPr>
        <w:t xml:space="preserve"> </w:t>
      </w:r>
      <w:r w:rsidR="006B70A5" w:rsidRPr="00C73B9F">
        <w:rPr>
          <w:rFonts w:cs="Arial"/>
          <w:bCs/>
        </w:rPr>
        <w:t>ANEXO</w:t>
      </w:r>
      <w:r w:rsidR="00D73409" w:rsidRPr="00C73B9F">
        <w:rPr>
          <w:rFonts w:cs="Arial"/>
          <w:bCs/>
        </w:rPr>
        <w:t xml:space="preserve"> III</w:t>
      </w:r>
      <w:r w:rsidR="007562AA" w:rsidRPr="00C73B9F">
        <w:rPr>
          <w:rFonts w:cs="Arial"/>
          <w:bCs/>
        </w:rPr>
        <w:t>.</w:t>
      </w:r>
      <w:r w:rsidR="00891BBD" w:rsidRPr="00C73B9F">
        <w:rPr>
          <w:rFonts w:cs="Arial"/>
          <w:bCs/>
        </w:rPr>
        <w:t xml:space="preserve"> </w:t>
      </w:r>
    </w:p>
    <w:p w:rsidR="00C00CAE" w:rsidRPr="00C00CAE" w:rsidRDefault="003C1A5F" w:rsidP="00C00CAE">
      <w:pPr>
        <w:autoSpaceDE w:val="0"/>
        <w:autoSpaceDN w:val="0"/>
        <w:adjustRightInd w:val="0"/>
        <w:spacing w:after="0" w:line="360" w:lineRule="auto"/>
        <w:jc w:val="both"/>
      </w:pPr>
      <w:r>
        <w:t>12.8</w:t>
      </w:r>
      <w:r w:rsidR="00C00CAE">
        <w:t xml:space="preserve"> </w:t>
      </w:r>
      <w:r w:rsidR="00C00CAE" w:rsidRPr="00C00CAE">
        <w:t xml:space="preserve">- Os casos </w:t>
      </w:r>
      <w:proofErr w:type="gramStart"/>
      <w:r w:rsidR="00C00CAE" w:rsidRPr="00C00CAE">
        <w:t>omissos d</w:t>
      </w:r>
      <w:r w:rsidR="00C00CAE">
        <w:t>a presente Instrução Normativa</w:t>
      </w:r>
      <w:proofErr w:type="gramEnd"/>
      <w:r w:rsidR="00C00CAE">
        <w:t xml:space="preserve"> serão decididos pela </w:t>
      </w:r>
      <w:r w:rsidR="00DF7F4C" w:rsidRPr="00651EB5">
        <w:rPr>
          <w:rFonts w:cs="Arial"/>
          <w:bCs/>
          <w:color w:val="000000"/>
        </w:rPr>
        <w:t xml:space="preserve">COMISSÃO </w:t>
      </w:r>
      <w:r w:rsidR="00DF7F4C">
        <w:rPr>
          <w:rFonts w:cs="Arial"/>
          <w:bCs/>
          <w:color w:val="000000"/>
        </w:rPr>
        <w:t xml:space="preserve">DE SELEÇÃO DE </w:t>
      </w:r>
      <w:r w:rsidR="00DF7F4C" w:rsidRPr="00651EB5">
        <w:rPr>
          <w:rFonts w:cs="Arial"/>
          <w:bCs/>
          <w:color w:val="000000"/>
        </w:rPr>
        <w:t>PAUTA</w:t>
      </w:r>
      <w:r w:rsidR="00C00CAE">
        <w:t>.</w:t>
      </w:r>
    </w:p>
    <w:p w:rsidR="00E76431" w:rsidRDefault="00284286" w:rsidP="00284286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cs="Arial"/>
          <w:bCs/>
        </w:rPr>
      </w:pPr>
      <w:r>
        <w:t xml:space="preserve">12.9 - </w:t>
      </w:r>
      <w:r w:rsidR="00E76431" w:rsidRPr="00E76431">
        <w:t>Outros esclarecimentos podem ser o</w:t>
      </w:r>
      <w:r>
        <w:t xml:space="preserve">btidos pelo endereço eletrônico </w:t>
      </w:r>
      <w:r w:rsidRPr="00284286">
        <w:t>palaciodaculturasoniacabral@gmail.com</w:t>
      </w:r>
      <w:r w:rsidRPr="00E76431">
        <w:t xml:space="preserve"> </w:t>
      </w:r>
      <w:r w:rsidR="00E76431" w:rsidRPr="00E76431">
        <w:t xml:space="preserve">e </w:t>
      </w:r>
      <w:r w:rsidR="00FF6665">
        <w:t>demais dúvidas pelo telefone (27) 3132.8399</w:t>
      </w:r>
      <w:r w:rsidR="00E76431" w:rsidRPr="00E76431">
        <w:t>.</w:t>
      </w:r>
    </w:p>
    <w:p w:rsidR="00440D47" w:rsidRDefault="00440D47" w:rsidP="000D2821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bCs/>
        </w:rPr>
      </w:pPr>
    </w:p>
    <w:p w:rsidR="00192233" w:rsidRDefault="00192233" w:rsidP="00192233">
      <w:pPr>
        <w:autoSpaceDE w:val="0"/>
        <w:autoSpaceDN w:val="0"/>
        <w:adjustRightInd w:val="0"/>
        <w:spacing w:after="0" w:line="360" w:lineRule="auto"/>
        <w:jc w:val="center"/>
        <w:rPr>
          <w:rFonts w:cs="Arial"/>
          <w:bCs/>
        </w:rPr>
      </w:pPr>
    </w:p>
    <w:p w:rsidR="00D73409" w:rsidRDefault="00A240FF" w:rsidP="00192233">
      <w:pPr>
        <w:autoSpaceDE w:val="0"/>
        <w:autoSpaceDN w:val="0"/>
        <w:adjustRightInd w:val="0"/>
        <w:spacing w:after="0" w:line="360" w:lineRule="auto"/>
        <w:jc w:val="center"/>
        <w:rPr>
          <w:rFonts w:cs="Arial"/>
          <w:color w:val="000000"/>
        </w:rPr>
      </w:pPr>
      <w:r>
        <w:rPr>
          <w:rFonts w:cs="Arial"/>
          <w:color w:val="000000"/>
        </w:rPr>
        <w:t>Vitória,</w:t>
      </w:r>
      <w:r w:rsidR="00D73409">
        <w:rPr>
          <w:rFonts w:cs="Arial"/>
          <w:color w:val="000000"/>
        </w:rPr>
        <w:t xml:space="preserve"> </w:t>
      </w:r>
      <w:r w:rsidR="0043418F">
        <w:rPr>
          <w:rFonts w:cs="Arial"/>
          <w:color w:val="000000"/>
        </w:rPr>
        <w:t>29</w:t>
      </w:r>
      <w:r w:rsidR="0010461C">
        <w:rPr>
          <w:rFonts w:cs="Arial"/>
          <w:color w:val="000000"/>
        </w:rPr>
        <w:t xml:space="preserve"> </w:t>
      </w:r>
      <w:r w:rsidR="00FD6A30">
        <w:rPr>
          <w:rFonts w:cs="Arial"/>
          <w:color w:val="000000"/>
        </w:rPr>
        <w:t xml:space="preserve">de </w:t>
      </w:r>
      <w:bookmarkStart w:id="0" w:name="_GoBack"/>
      <w:bookmarkEnd w:id="0"/>
      <w:r w:rsidR="00980554">
        <w:rPr>
          <w:rFonts w:cs="Arial"/>
          <w:color w:val="000000"/>
        </w:rPr>
        <w:t xml:space="preserve">Novembro </w:t>
      </w:r>
      <w:proofErr w:type="gramStart"/>
      <w:r w:rsidR="00980554">
        <w:rPr>
          <w:rFonts w:cs="Arial"/>
          <w:color w:val="000000"/>
        </w:rPr>
        <w:t>2018</w:t>
      </w:r>
      <w:proofErr w:type="gramEnd"/>
    </w:p>
    <w:p w:rsidR="00231D5C" w:rsidRDefault="00231D5C" w:rsidP="000D2821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</w:rPr>
      </w:pPr>
    </w:p>
    <w:p w:rsidR="00D209FA" w:rsidRPr="00D73409" w:rsidRDefault="00D209FA" w:rsidP="000D2821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</w:rPr>
      </w:pPr>
    </w:p>
    <w:p w:rsidR="00231D5C" w:rsidRPr="00D73409" w:rsidRDefault="00231D5C" w:rsidP="00231D5C">
      <w:pPr>
        <w:autoSpaceDE w:val="0"/>
        <w:autoSpaceDN w:val="0"/>
        <w:adjustRightInd w:val="0"/>
        <w:spacing w:after="0" w:line="360" w:lineRule="auto"/>
        <w:jc w:val="center"/>
        <w:rPr>
          <w:rFonts w:cs="Arial"/>
          <w:b/>
          <w:color w:val="000000"/>
        </w:rPr>
      </w:pPr>
      <w:r w:rsidRPr="00D73409">
        <w:rPr>
          <w:rFonts w:cs="Arial"/>
          <w:b/>
          <w:color w:val="000000"/>
        </w:rPr>
        <w:t>João Gualberto Vasconcellos</w:t>
      </w:r>
    </w:p>
    <w:p w:rsidR="00231D5C" w:rsidRPr="00D73409" w:rsidRDefault="00231D5C" w:rsidP="00231D5C">
      <w:pPr>
        <w:autoSpaceDE w:val="0"/>
        <w:autoSpaceDN w:val="0"/>
        <w:adjustRightInd w:val="0"/>
        <w:spacing w:after="0" w:line="360" w:lineRule="auto"/>
        <w:jc w:val="center"/>
        <w:rPr>
          <w:rFonts w:cs="Arial"/>
          <w:color w:val="000000"/>
        </w:rPr>
      </w:pPr>
      <w:r w:rsidRPr="00D73409">
        <w:rPr>
          <w:rFonts w:cs="Arial"/>
          <w:color w:val="000000"/>
        </w:rPr>
        <w:t>Secretário de Estado da Cultura</w:t>
      </w:r>
    </w:p>
    <w:p w:rsidR="00776041" w:rsidRPr="00D73409" w:rsidRDefault="00776041" w:rsidP="000D2821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color w:val="000000"/>
        </w:rPr>
      </w:pPr>
    </w:p>
    <w:sectPr w:rsidR="00776041" w:rsidRPr="00D73409" w:rsidSect="003A269B">
      <w:pgSz w:w="11906" w:h="16838"/>
      <w:pgMar w:top="1304" w:right="1701" w:bottom="130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7B5" w:rsidRDefault="007847B5" w:rsidP="00BC534D">
      <w:pPr>
        <w:spacing w:after="0" w:line="240" w:lineRule="auto"/>
      </w:pPr>
      <w:r>
        <w:separator/>
      </w:r>
    </w:p>
  </w:endnote>
  <w:endnote w:type="continuationSeparator" w:id="0">
    <w:p w:rsidR="007847B5" w:rsidRDefault="007847B5" w:rsidP="00BC5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7B5" w:rsidRDefault="007847B5" w:rsidP="00BC534D">
      <w:pPr>
        <w:spacing w:after="0" w:line="240" w:lineRule="auto"/>
      </w:pPr>
      <w:r>
        <w:separator/>
      </w:r>
    </w:p>
  </w:footnote>
  <w:footnote w:type="continuationSeparator" w:id="0">
    <w:p w:rsidR="007847B5" w:rsidRDefault="007847B5" w:rsidP="00BC53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8pt;height:8pt" o:bullet="t">
        <v:imagedata r:id="rId1" o:title=""/>
      </v:shape>
    </w:pict>
  </w:numPicBullet>
  <w:abstractNum w:abstractNumId="0">
    <w:nsid w:val="00000007"/>
    <w:multiLevelType w:val="singleLevel"/>
    <w:tmpl w:val="00000007"/>
    <w:name w:val="WW8Num1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0B44562F"/>
    <w:multiLevelType w:val="hybridMultilevel"/>
    <w:tmpl w:val="CF98AA14"/>
    <w:lvl w:ilvl="0" w:tplc="3D52E482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11AA3"/>
    <w:multiLevelType w:val="multilevel"/>
    <w:tmpl w:val="0AA6BD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14C875CD"/>
    <w:multiLevelType w:val="multilevel"/>
    <w:tmpl w:val="0966D78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16765A52"/>
    <w:multiLevelType w:val="hybridMultilevel"/>
    <w:tmpl w:val="90CEC27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CC437D"/>
    <w:multiLevelType w:val="hybridMultilevel"/>
    <w:tmpl w:val="A9ACC6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9A1B82"/>
    <w:multiLevelType w:val="hybridMultilevel"/>
    <w:tmpl w:val="CC8A5380"/>
    <w:lvl w:ilvl="0" w:tplc="D4C4F1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F9398E"/>
    <w:multiLevelType w:val="multilevel"/>
    <w:tmpl w:val="69B859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7464" w:hanging="1800"/>
      </w:pPr>
      <w:rPr>
        <w:rFonts w:hint="default"/>
      </w:rPr>
    </w:lvl>
  </w:abstractNum>
  <w:abstractNum w:abstractNumId="8">
    <w:nsid w:val="20657AE9"/>
    <w:multiLevelType w:val="hybridMultilevel"/>
    <w:tmpl w:val="34EA4620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7D1D89"/>
    <w:multiLevelType w:val="hybridMultilevel"/>
    <w:tmpl w:val="8562A624"/>
    <w:lvl w:ilvl="0" w:tplc="0000000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8653A7"/>
    <w:multiLevelType w:val="multilevel"/>
    <w:tmpl w:val="F2BE048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1">
    <w:nsid w:val="338C4DB3"/>
    <w:multiLevelType w:val="hybridMultilevel"/>
    <w:tmpl w:val="7DF8F5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77286C"/>
    <w:multiLevelType w:val="hybridMultilevel"/>
    <w:tmpl w:val="EBBAEF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A63319"/>
    <w:multiLevelType w:val="multilevel"/>
    <w:tmpl w:val="1818CCE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 w:val="0"/>
      </w:rPr>
    </w:lvl>
    <w:lvl w:ilvl="1">
      <w:start w:val="1"/>
      <w:numFmt w:val="decimal"/>
      <w:lvlText w:val="%1.%2-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4">
    <w:nsid w:val="37D92FE5"/>
    <w:multiLevelType w:val="hybridMultilevel"/>
    <w:tmpl w:val="882A3EB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E11C6A"/>
    <w:multiLevelType w:val="hybridMultilevel"/>
    <w:tmpl w:val="CC86D78A"/>
    <w:lvl w:ilvl="0" w:tplc="A27ABF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61016F0"/>
    <w:multiLevelType w:val="hybridMultilevel"/>
    <w:tmpl w:val="D2582A1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A97592"/>
    <w:multiLevelType w:val="hybridMultilevel"/>
    <w:tmpl w:val="B1B855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0338FC"/>
    <w:multiLevelType w:val="hybridMultilevel"/>
    <w:tmpl w:val="3FD8B7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554885"/>
    <w:multiLevelType w:val="hybridMultilevel"/>
    <w:tmpl w:val="20E67A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3C01AA"/>
    <w:multiLevelType w:val="multilevel"/>
    <w:tmpl w:val="7D72F78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1">
    <w:nsid w:val="714125D8"/>
    <w:multiLevelType w:val="multilevel"/>
    <w:tmpl w:val="0512DA9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667" w:hanging="43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18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416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00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24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83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064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3656" w:hanging="1800"/>
      </w:pPr>
      <w:rPr>
        <w:rFonts w:hint="default"/>
        <w:b w:val="0"/>
      </w:rPr>
    </w:lvl>
  </w:abstractNum>
  <w:abstractNum w:abstractNumId="22">
    <w:nsid w:val="762E1BB5"/>
    <w:multiLevelType w:val="hybridMultilevel"/>
    <w:tmpl w:val="6314759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44467C"/>
    <w:multiLevelType w:val="hybridMultilevel"/>
    <w:tmpl w:val="7F94DA04"/>
    <w:lvl w:ilvl="0" w:tplc="6EC295E2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7C1C05B2"/>
    <w:multiLevelType w:val="multilevel"/>
    <w:tmpl w:val="69A0A34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  <w:color w:val="000000"/>
      </w:rPr>
    </w:lvl>
    <w:lvl w:ilvl="1">
      <w:start w:val="1"/>
      <w:numFmt w:val="decimal"/>
      <w:lvlText w:val="%1.%2-"/>
      <w:lvlJc w:val="left"/>
      <w:pPr>
        <w:ind w:left="465" w:hanging="465"/>
      </w:pPr>
      <w:rPr>
        <w:rFonts w:hint="default"/>
        <w:b/>
        <w:color w:val="000000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1"/>
  </w:num>
  <w:num w:numId="5">
    <w:abstractNumId w:val="19"/>
  </w:num>
  <w:num w:numId="6">
    <w:abstractNumId w:val="24"/>
  </w:num>
  <w:num w:numId="7">
    <w:abstractNumId w:val="13"/>
  </w:num>
  <w:num w:numId="8">
    <w:abstractNumId w:val="21"/>
  </w:num>
  <w:num w:numId="9">
    <w:abstractNumId w:val="0"/>
  </w:num>
  <w:num w:numId="10">
    <w:abstractNumId w:val="9"/>
  </w:num>
  <w:num w:numId="11">
    <w:abstractNumId w:val="4"/>
  </w:num>
  <w:num w:numId="12">
    <w:abstractNumId w:val="16"/>
  </w:num>
  <w:num w:numId="13">
    <w:abstractNumId w:val="15"/>
  </w:num>
  <w:num w:numId="14">
    <w:abstractNumId w:val="22"/>
  </w:num>
  <w:num w:numId="15">
    <w:abstractNumId w:val="17"/>
  </w:num>
  <w:num w:numId="16">
    <w:abstractNumId w:val="18"/>
  </w:num>
  <w:num w:numId="17">
    <w:abstractNumId w:val="20"/>
  </w:num>
  <w:num w:numId="18">
    <w:abstractNumId w:val="10"/>
  </w:num>
  <w:num w:numId="19">
    <w:abstractNumId w:val="23"/>
  </w:num>
  <w:num w:numId="20">
    <w:abstractNumId w:val="14"/>
  </w:num>
  <w:num w:numId="21">
    <w:abstractNumId w:val="12"/>
  </w:num>
  <w:num w:numId="22">
    <w:abstractNumId w:val="7"/>
  </w:num>
  <w:num w:numId="23">
    <w:abstractNumId w:val="3"/>
  </w:num>
  <w:num w:numId="24">
    <w:abstractNumId w:val="2"/>
  </w:num>
  <w:num w:numId="2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95DB0"/>
    <w:rsid w:val="00000E7C"/>
    <w:rsid w:val="000024B5"/>
    <w:rsid w:val="000038C3"/>
    <w:rsid w:val="00004083"/>
    <w:rsid w:val="000058B6"/>
    <w:rsid w:val="00005ACB"/>
    <w:rsid w:val="00006410"/>
    <w:rsid w:val="00006B76"/>
    <w:rsid w:val="00007127"/>
    <w:rsid w:val="00007533"/>
    <w:rsid w:val="00007E65"/>
    <w:rsid w:val="000101D4"/>
    <w:rsid w:val="000104B6"/>
    <w:rsid w:val="000108E8"/>
    <w:rsid w:val="00011523"/>
    <w:rsid w:val="00011645"/>
    <w:rsid w:val="00011A40"/>
    <w:rsid w:val="0001200B"/>
    <w:rsid w:val="0001501E"/>
    <w:rsid w:val="00015FAC"/>
    <w:rsid w:val="0001689C"/>
    <w:rsid w:val="00020F53"/>
    <w:rsid w:val="00021794"/>
    <w:rsid w:val="000217C1"/>
    <w:rsid w:val="0002244E"/>
    <w:rsid w:val="00022D50"/>
    <w:rsid w:val="00024F8A"/>
    <w:rsid w:val="00025FFF"/>
    <w:rsid w:val="00026003"/>
    <w:rsid w:val="00026131"/>
    <w:rsid w:val="000261CD"/>
    <w:rsid w:val="00026C04"/>
    <w:rsid w:val="00031DCF"/>
    <w:rsid w:val="000321FE"/>
    <w:rsid w:val="00032AA6"/>
    <w:rsid w:val="00033DFC"/>
    <w:rsid w:val="00034BFA"/>
    <w:rsid w:val="00035164"/>
    <w:rsid w:val="00036534"/>
    <w:rsid w:val="0004110C"/>
    <w:rsid w:val="00042267"/>
    <w:rsid w:val="00044E6F"/>
    <w:rsid w:val="00045D41"/>
    <w:rsid w:val="00045F9E"/>
    <w:rsid w:val="000478B1"/>
    <w:rsid w:val="0005025C"/>
    <w:rsid w:val="00051C14"/>
    <w:rsid w:val="000525BA"/>
    <w:rsid w:val="00053B7A"/>
    <w:rsid w:val="000540AC"/>
    <w:rsid w:val="00054286"/>
    <w:rsid w:val="00055096"/>
    <w:rsid w:val="000562D3"/>
    <w:rsid w:val="000564DF"/>
    <w:rsid w:val="000570CB"/>
    <w:rsid w:val="00057526"/>
    <w:rsid w:val="00057BB7"/>
    <w:rsid w:val="00060606"/>
    <w:rsid w:val="00060A81"/>
    <w:rsid w:val="00060B3D"/>
    <w:rsid w:val="00060C59"/>
    <w:rsid w:val="00060CD6"/>
    <w:rsid w:val="000614F7"/>
    <w:rsid w:val="00061E5B"/>
    <w:rsid w:val="00062191"/>
    <w:rsid w:val="00063FE9"/>
    <w:rsid w:val="00064992"/>
    <w:rsid w:val="0006505C"/>
    <w:rsid w:val="0006569A"/>
    <w:rsid w:val="00065962"/>
    <w:rsid w:val="000673B2"/>
    <w:rsid w:val="000706E7"/>
    <w:rsid w:val="00070792"/>
    <w:rsid w:val="000712E7"/>
    <w:rsid w:val="0007206C"/>
    <w:rsid w:val="00072A65"/>
    <w:rsid w:val="00072C34"/>
    <w:rsid w:val="00072D18"/>
    <w:rsid w:val="0007324B"/>
    <w:rsid w:val="00073309"/>
    <w:rsid w:val="00074ED5"/>
    <w:rsid w:val="000761DC"/>
    <w:rsid w:val="00076D05"/>
    <w:rsid w:val="00077A12"/>
    <w:rsid w:val="00080B31"/>
    <w:rsid w:val="00081814"/>
    <w:rsid w:val="000818E0"/>
    <w:rsid w:val="00081E62"/>
    <w:rsid w:val="00083030"/>
    <w:rsid w:val="00083D94"/>
    <w:rsid w:val="00085F72"/>
    <w:rsid w:val="00090F3D"/>
    <w:rsid w:val="000915D9"/>
    <w:rsid w:val="00091F01"/>
    <w:rsid w:val="00092427"/>
    <w:rsid w:val="0009343B"/>
    <w:rsid w:val="00094A83"/>
    <w:rsid w:val="00094D11"/>
    <w:rsid w:val="00095F85"/>
    <w:rsid w:val="000960C0"/>
    <w:rsid w:val="000963E8"/>
    <w:rsid w:val="000975CD"/>
    <w:rsid w:val="000A047E"/>
    <w:rsid w:val="000A17CD"/>
    <w:rsid w:val="000A1A0C"/>
    <w:rsid w:val="000A204D"/>
    <w:rsid w:val="000A21A0"/>
    <w:rsid w:val="000A2A88"/>
    <w:rsid w:val="000A34FC"/>
    <w:rsid w:val="000A3AEA"/>
    <w:rsid w:val="000A4DF1"/>
    <w:rsid w:val="000A4EF6"/>
    <w:rsid w:val="000A5380"/>
    <w:rsid w:val="000A611C"/>
    <w:rsid w:val="000A7A58"/>
    <w:rsid w:val="000B0B32"/>
    <w:rsid w:val="000B0DAB"/>
    <w:rsid w:val="000B1E8D"/>
    <w:rsid w:val="000B28F7"/>
    <w:rsid w:val="000B365F"/>
    <w:rsid w:val="000B4D1C"/>
    <w:rsid w:val="000B52D2"/>
    <w:rsid w:val="000B6036"/>
    <w:rsid w:val="000B7B15"/>
    <w:rsid w:val="000C0FB7"/>
    <w:rsid w:val="000C110C"/>
    <w:rsid w:val="000C152B"/>
    <w:rsid w:val="000C16AF"/>
    <w:rsid w:val="000C1E4B"/>
    <w:rsid w:val="000C393C"/>
    <w:rsid w:val="000C3A35"/>
    <w:rsid w:val="000C3E01"/>
    <w:rsid w:val="000C4247"/>
    <w:rsid w:val="000C5117"/>
    <w:rsid w:val="000C5239"/>
    <w:rsid w:val="000C5486"/>
    <w:rsid w:val="000C54AD"/>
    <w:rsid w:val="000C616A"/>
    <w:rsid w:val="000D07FF"/>
    <w:rsid w:val="000D2821"/>
    <w:rsid w:val="000D3128"/>
    <w:rsid w:val="000D3510"/>
    <w:rsid w:val="000D457E"/>
    <w:rsid w:val="000D5D6C"/>
    <w:rsid w:val="000D6889"/>
    <w:rsid w:val="000D6FB7"/>
    <w:rsid w:val="000D7BA4"/>
    <w:rsid w:val="000E0AE0"/>
    <w:rsid w:val="000E10B0"/>
    <w:rsid w:val="000E1E2D"/>
    <w:rsid w:val="000E1EA5"/>
    <w:rsid w:val="000E3A93"/>
    <w:rsid w:val="000E5271"/>
    <w:rsid w:val="000E6315"/>
    <w:rsid w:val="000E7224"/>
    <w:rsid w:val="000F2188"/>
    <w:rsid w:val="000F2801"/>
    <w:rsid w:val="000F3459"/>
    <w:rsid w:val="000F37C2"/>
    <w:rsid w:val="000F39BE"/>
    <w:rsid w:val="000F431E"/>
    <w:rsid w:val="000F4584"/>
    <w:rsid w:val="000F4BA7"/>
    <w:rsid w:val="000F54D4"/>
    <w:rsid w:val="000F56C0"/>
    <w:rsid w:val="000F5AB1"/>
    <w:rsid w:val="000F621D"/>
    <w:rsid w:val="000F7B78"/>
    <w:rsid w:val="00101362"/>
    <w:rsid w:val="00102444"/>
    <w:rsid w:val="001042BA"/>
    <w:rsid w:val="0010461C"/>
    <w:rsid w:val="00105427"/>
    <w:rsid w:val="00105849"/>
    <w:rsid w:val="0010693C"/>
    <w:rsid w:val="001107E6"/>
    <w:rsid w:val="00110D1C"/>
    <w:rsid w:val="00112101"/>
    <w:rsid w:val="001132F8"/>
    <w:rsid w:val="00115331"/>
    <w:rsid w:val="00115D63"/>
    <w:rsid w:val="00116C01"/>
    <w:rsid w:val="00116CDA"/>
    <w:rsid w:val="00120B39"/>
    <w:rsid w:val="001211FA"/>
    <w:rsid w:val="00121D76"/>
    <w:rsid w:val="001230DD"/>
    <w:rsid w:val="00123641"/>
    <w:rsid w:val="00123E27"/>
    <w:rsid w:val="001240CF"/>
    <w:rsid w:val="0012462D"/>
    <w:rsid w:val="00124988"/>
    <w:rsid w:val="00124B73"/>
    <w:rsid w:val="001257D3"/>
    <w:rsid w:val="00125D80"/>
    <w:rsid w:val="00126719"/>
    <w:rsid w:val="00133443"/>
    <w:rsid w:val="00133C4E"/>
    <w:rsid w:val="00135B87"/>
    <w:rsid w:val="00135CCB"/>
    <w:rsid w:val="001365FC"/>
    <w:rsid w:val="00141143"/>
    <w:rsid w:val="00141233"/>
    <w:rsid w:val="00141913"/>
    <w:rsid w:val="00142111"/>
    <w:rsid w:val="0014383B"/>
    <w:rsid w:val="0014659B"/>
    <w:rsid w:val="00146916"/>
    <w:rsid w:val="00147A08"/>
    <w:rsid w:val="0015006E"/>
    <w:rsid w:val="0015108C"/>
    <w:rsid w:val="00151DC3"/>
    <w:rsid w:val="001549EA"/>
    <w:rsid w:val="00154F50"/>
    <w:rsid w:val="0015520C"/>
    <w:rsid w:val="001561BD"/>
    <w:rsid w:val="001567BB"/>
    <w:rsid w:val="00156847"/>
    <w:rsid w:val="00156D8E"/>
    <w:rsid w:val="001611CD"/>
    <w:rsid w:val="001613E9"/>
    <w:rsid w:val="0016146C"/>
    <w:rsid w:val="00161891"/>
    <w:rsid w:val="00164170"/>
    <w:rsid w:val="001645C8"/>
    <w:rsid w:val="001653A3"/>
    <w:rsid w:val="00167C1D"/>
    <w:rsid w:val="00167DCD"/>
    <w:rsid w:val="00170166"/>
    <w:rsid w:val="00170962"/>
    <w:rsid w:val="00170A1F"/>
    <w:rsid w:val="00170ADE"/>
    <w:rsid w:val="00171608"/>
    <w:rsid w:val="001722DC"/>
    <w:rsid w:val="00172652"/>
    <w:rsid w:val="0017280C"/>
    <w:rsid w:val="00173CF4"/>
    <w:rsid w:val="0017474A"/>
    <w:rsid w:val="00175034"/>
    <w:rsid w:val="00176B1B"/>
    <w:rsid w:val="00180281"/>
    <w:rsid w:val="00182297"/>
    <w:rsid w:val="00183672"/>
    <w:rsid w:val="00184597"/>
    <w:rsid w:val="00186419"/>
    <w:rsid w:val="00186B02"/>
    <w:rsid w:val="00187B86"/>
    <w:rsid w:val="00190C8D"/>
    <w:rsid w:val="00190DD0"/>
    <w:rsid w:val="00192233"/>
    <w:rsid w:val="00193C36"/>
    <w:rsid w:val="00194BC2"/>
    <w:rsid w:val="001955A2"/>
    <w:rsid w:val="001958D6"/>
    <w:rsid w:val="00196065"/>
    <w:rsid w:val="00196A03"/>
    <w:rsid w:val="001A0038"/>
    <w:rsid w:val="001A18F7"/>
    <w:rsid w:val="001A2340"/>
    <w:rsid w:val="001A2885"/>
    <w:rsid w:val="001A545D"/>
    <w:rsid w:val="001A5602"/>
    <w:rsid w:val="001A64A5"/>
    <w:rsid w:val="001A6933"/>
    <w:rsid w:val="001A6A16"/>
    <w:rsid w:val="001A6C7A"/>
    <w:rsid w:val="001B0C12"/>
    <w:rsid w:val="001B0FC3"/>
    <w:rsid w:val="001B1226"/>
    <w:rsid w:val="001B1393"/>
    <w:rsid w:val="001B1BE2"/>
    <w:rsid w:val="001B2977"/>
    <w:rsid w:val="001B2F41"/>
    <w:rsid w:val="001B32A9"/>
    <w:rsid w:val="001B52D4"/>
    <w:rsid w:val="001B587D"/>
    <w:rsid w:val="001B5AA8"/>
    <w:rsid w:val="001B5B92"/>
    <w:rsid w:val="001B5ED2"/>
    <w:rsid w:val="001B772A"/>
    <w:rsid w:val="001B7E1A"/>
    <w:rsid w:val="001C008E"/>
    <w:rsid w:val="001C2059"/>
    <w:rsid w:val="001C2376"/>
    <w:rsid w:val="001C3758"/>
    <w:rsid w:val="001C3B22"/>
    <w:rsid w:val="001C44C5"/>
    <w:rsid w:val="001C46A7"/>
    <w:rsid w:val="001C46CA"/>
    <w:rsid w:val="001C4D01"/>
    <w:rsid w:val="001C4EF8"/>
    <w:rsid w:val="001C77E4"/>
    <w:rsid w:val="001D085B"/>
    <w:rsid w:val="001D1A21"/>
    <w:rsid w:val="001D21D8"/>
    <w:rsid w:val="001D2337"/>
    <w:rsid w:val="001D3E08"/>
    <w:rsid w:val="001D509F"/>
    <w:rsid w:val="001D5FC7"/>
    <w:rsid w:val="001D6AE2"/>
    <w:rsid w:val="001D6C0F"/>
    <w:rsid w:val="001E204C"/>
    <w:rsid w:val="001E28F5"/>
    <w:rsid w:val="001E2C4B"/>
    <w:rsid w:val="001E2FA7"/>
    <w:rsid w:val="001E37AD"/>
    <w:rsid w:val="001E4410"/>
    <w:rsid w:val="001E4815"/>
    <w:rsid w:val="001E5171"/>
    <w:rsid w:val="001E697F"/>
    <w:rsid w:val="001E7245"/>
    <w:rsid w:val="001E72FF"/>
    <w:rsid w:val="001E7A9A"/>
    <w:rsid w:val="001F09C5"/>
    <w:rsid w:val="001F0D1B"/>
    <w:rsid w:val="001F26BA"/>
    <w:rsid w:val="001F488B"/>
    <w:rsid w:val="001F4CC3"/>
    <w:rsid w:val="001F5ABD"/>
    <w:rsid w:val="001F61B5"/>
    <w:rsid w:val="00200071"/>
    <w:rsid w:val="00201447"/>
    <w:rsid w:val="00201558"/>
    <w:rsid w:val="002017C4"/>
    <w:rsid w:val="00202520"/>
    <w:rsid w:val="00202B51"/>
    <w:rsid w:val="00202C30"/>
    <w:rsid w:val="00202C72"/>
    <w:rsid w:val="00203419"/>
    <w:rsid w:val="00205772"/>
    <w:rsid w:val="0020598E"/>
    <w:rsid w:val="002068DC"/>
    <w:rsid w:val="00206A38"/>
    <w:rsid w:val="00206B93"/>
    <w:rsid w:val="00207C5E"/>
    <w:rsid w:val="00210016"/>
    <w:rsid w:val="00210DD6"/>
    <w:rsid w:val="002124E1"/>
    <w:rsid w:val="002134A7"/>
    <w:rsid w:val="0021421A"/>
    <w:rsid w:val="00214B9D"/>
    <w:rsid w:val="0021617E"/>
    <w:rsid w:val="002170BB"/>
    <w:rsid w:val="00217657"/>
    <w:rsid w:val="002203ED"/>
    <w:rsid w:val="00221C45"/>
    <w:rsid w:val="00222246"/>
    <w:rsid w:val="00222351"/>
    <w:rsid w:val="0022325A"/>
    <w:rsid w:val="00223C7D"/>
    <w:rsid w:val="00225DB5"/>
    <w:rsid w:val="00226D8A"/>
    <w:rsid w:val="00227948"/>
    <w:rsid w:val="00230C33"/>
    <w:rsid w:val="00231332"/>
    <w:rsid w:val="00231D5C"/>
    <w:rsid w:val="00232D38"/>
    <w:rsid w:val="00233822"/>
    <w:rsid w:val="00234010"/>
    <w:rsid w:val="0023473A"/>
    <w:rsid w:val="002348EC"/>
    <w:rsid w:val="00235436"/>
    <w:rsid w:val="002366E9"/>
    <w:rsid w:val="00236EC9"/>
    <w:rsid w:val="002370FE"/>
    <w:rsid w:val="00237256"/>
    <w:rsid w:val="00240F39"/>
    <w:rsid w:val="00241E82"/>
    <w:rsid w:val="0024358C"/>
    <w:rsid w:val="00243DB0"/>
    <w:rsid w:val="00243EE7"/>
    <w:rsid w:val="00244956"/>
    <w:rsid w:val="00250FB0"/>
    <w:rsid w:val="002524C3"/>
    <w:rsid w:val="00252AFB"/>
    <w:rsid w:val="002542B8"/>
    <w:rsid w:val="0025531D"/>
    <w:rsid w:val="002556AF"/>
    <w:rsid w:val="00255E73"/>
    <w:rsid w:val="00255F7D"/>
    <w:rsid w:val="00256890"/>
    <w:rsid w:val="00260886"/>
    <w:rsid w:val="0026167D"/>
    <w:rsid w:val="00262222"/>
    <w:rsid w:val="0026266D"/>
    <w:rsid w:val="00262A74"/>
    <w:rsid w:val="00263169"/>
    <w:rsid w:val="002633B3"/>
    <w:rsid w:val="00264DCC"/>
    <w:rsid w:val="00265C79"/>
    <w:rsid w:val="00270B5F"/>
    <w:rsid w:val="00271141"/>
    <w:rsid w:val="00273019"/>
    <w:rsid w:val="0027425D"/>
    <w:rsid w:val="00276341"/>
    <w:rsid w:val="00276395"/>
    <w:rsid w:val="002769B4"/>
    <w:rsid w:val="002808E9"/>
    <w:rsid w:val="002813B1"/>
    <w:rsid w:val="0028177E"/>
    <w:rsid w:val="00283902"/>
    <w:rsid w:val="00283AA4"/>
    <w:rsid w:val="00283B09"/>
    <w:rsid w:val="00284286"/>
    <w:rsid w:val="00285474"/>
    <w:rsid w:val="002860B5"/>
    <w:rsid w:val="00286165"/>
    <w:rsid w:val="002879E3"/>
    <w:rsid w:val="00292A28"/>
    <w:rsid w:val="00292C40"/>
    <w:rsid w:val="00292EB2"/>
    <w:rsid w:val="0029338B"/>
    <w:rsid w:val="002A0179"/>
    <w:rsid w:val="002A25FF"/>
    <w:rsid w:val="002A344D"/>
    <w:rsid w:val="002A4173"/>
    <w:rsid w:val="002A6134"/>
    <w:rsid w:val="002A67DA"/>
    <w:rsid w:val="002A7DCF"/>
    <w:rsid w:val="002B0C27"/>
    <w:rsid w:val="002B157B"/>
    <w:rsid w:val="002B176C"/>
    <w:rsid w:val="002B1B8B"/>
    <w:rsid w:val="002B1C2C"/>
    <w:rsid w:val="002B1F1A"/>
    <w:rsid w:val="002B2654"/>
    <w:rsid w:val="002B2BF9"/>
    <w:rsid w:val="002B4BF6"/>
    <w:rsid w:val="002B681B"/>
    <w:rsid w:val="002B6F50"/>
    <w:rsid w:val="002B737C"/>
    <w:rsid w:val="002B790A"/>
    <w:rsid w:val="002C354C"/>
    <w:rsid w:val="002C3893"/>
    <w:rsid w:val="002C3DAD"/>
    <w:rsid w:val="002C4912"/>
    <w:rsid w:val="002C4BA2"/>
    <w:rsid w:val="002C5101"/>
    <w:rsid w:val="002C56C7"/>
    <w:rsid w:val="002C57BF"/>
    <w:rsid w:val="002C6E79"/>
    <w:rsid w:val="002C768D"/>
    <w:rsid w:val="002C7B01"/>
    <w:rsid w:val="002D047D"/>
    <w:rsid w:val="002D1349"/>
    <w:rsid w:val="002D3671"/>
    <w:rsid w:val="002D5657"/>
    <w:rsid w:val="002D7499"/>
    <w:rsid w:val="002D7A53"/>
    <w:rsid w:val="002D7EF7"/>
    <w:rsid w:val="002E1FFA"/>
    <w:rsid w:val="002E2CA8"/>
    <w:rsid w:val="002E5601"/>
    <w:rsid w:val="002E72D4"/>
    <w:rsid w:val="002E74F1"/>
    <w:rsid w:val="002F0092"/>
    <w:rsid w:val="002F1FC9"/>
    <w:rsid w:val="002F2C44"/>
    <w:rsid w:val="002F55D8"/>
    <w:rsid w:val="002F6C3D"/>
    <w:rsid w:val="002F6C94"/>
    <w:rsid w:val="002F6D8F"/>
    <w:rsid w:val="002F7152"/>
    <w:rsid w:val="003028D9"/>
    <w:rsid w:val="003028F1"/>
    <w:rsid w:val="00303B49"/>
    <w:rsid w:val="00304006"/>
    <w:rsid w:val="00304162"/>
    <w:rsid w:val="00304311"/>
    <w:rsid w:val="0030448A"/>
    <w:rsid w:val="00304BA0"/>
    <w:rsid w:val="00304F3D"/>
    <w:rsid w:val="00305EC0"/>
    <w:rsid w:val="003077CF"/>
    <w:rsid w:val="003118DF"/>
    <w:rsid w:val="0031290C"/>
    <w:rsid w:val="00313D6D"/>
    <w:rsid w:val="00314EAF"/>
    <w:rsid w:val="00315E96"/>
    <w:rsid w:val="0031666A"/>
    <w:rsid w:val="003176AC"/>
    <w:rsid w:val="003211CF"/>
    <w:rsid w:val="00321A61"/>
    <w:rsid w:val="00322757"/>
    <w:rsid w:val="003229AE"/>
    <w:rsid w:val="003229E3"/>
    <w:rsid w:val="003231CB"/>
    <w:rsid w:val="00323349"/>
    <w:rsid w:val="003252E4"/>
    <w:rsid w:val="003263A5"/>
    <w:rsid w:val="0032681D"/>
    <w:rsid w:val="003278AA"/>
    <w:rsid w:val="0033076A"/>
    <w:rsid w:val="00330ED6"/>
    <w:rsid w:val="00331ADC"/>
    <w:rsid w:val="003323DD"/>
    <w:rsid w:val="0033450D"/>
    <w:rsid w:val="00334538"/>
    <w:rsid w:val="003352A8"/>
    <w:rsid w:val="0033734D"/>
    <w:rsid w:val="0033754F"/>
    <w:rsid w:val="00337EFA"/>
    <w:rsid w:val="00340724"/>
    <w:rsid w:val="00340BC7"/>
    <w:rsid w:val="00341CF9"/>
    <w:rsid w:val="0034255E"/>
    <w:rsid w:val="0034332B"/>
    <w:rsid w:val="00343585"/>
    <w:rsid w:val="00343729"/>
    <w:rsid w:val="003450C3"/>
    <w:rsid w:val="00345A03"/>
    <w:rsid w:val="003460FD"/>
    <w:rsid w:val="00346625"/>
    <w:rsid w:val="00346685"/>
    <w:rsid w:val="00346F83"/>
    <w:rsid w:val="00347310"/>
    <w:rsid w:val="0034788A"/>
    <w:rsid w:val="00347E9D"/>
    <w:rsid w:val="00350813"/>
    <w:rsid w:val="0035089A"/>
    <w:rsid w:val="003508F5"/>
    <w:rsid w:val="00351638"/>
    <w:rsid w:val="00353DF8"/>
    <w:rsid w:val="003541E5"/>
    <w:rsid w:val="00354B2B"/>
    <w:rsid w:val="00355738"/>
    <w:rsid w:val="00355AD6"/>
    <w:rsid w:val="00355DC7"/>
    <w:rsid w:val="00356705"/>
    <w:rsid w:val="00356C71"/>
    <w:rsid w:val="00357BBA"/>
    <w:rsid w:val="00360005"/>
    <w:rsid w:val="003631C2"/>
    <w:rsid w:val="00363DCB"/>
    <w:rsid w:val="00364E8F"/>
    <w:rsid w:val="003662C4"/>
    <w:rsid w:val="00371132"/>
    <w:rsid w:val="00371F59"/>
    <w:rsid w:val="00372E2C"/>
    <w:rsid w:val="003739B3"/>
    <w:rsid w:val="003749CD"/>
    <w:rsid w:val="00374EBE"/>
    <w:rsid w:val="00375F73"/>
    <w:rsid w:val="00376A79"/>
    <w:rsid w:val="00376B1F"/>
    <w:rsid w:val="0037711E"/>
    <w:rsid w:val="00380E94"/>
    <w:rsid w:val="003811D2"/>
    <w:rsid w:val="003825C2"/>
    <w:rsid w:val="00382C3B"/>
    <w:rsid w:val="00383063"/>
    <w:rsid w:val="003849C3"/>
    <w:rsid w:val="00387A80"/>
    <w:rsid w:val="00387A93"/>
    <w:rsid w:val="00390E95"/>
    <w:rsid w:val="0039361A"/>
    <w:rsid w:val="00393B73"/>
    <w:rsid w:val="00394D00"/>
    <w:rsid w:val="0039537C"/>
    <w:rsid w:val="0039673C"/>
    <w:rsid w:val="003975E9"/>
    <w:rsid w:val="003A0E51"/>
    <w:rsid w:val="003A1638"/>
    <w:rsid w:val="003A1CFB"/>
    <w:rsid w:val="003A21F3"/>
    <w:rsid w:val="003A269B"/>
    <w:rsid w:val="003A3626"/>
    <w:rsid w:val="003A3B0B"/>
    <w:rsid w:val="003A4024"/>
    <w:rsid w:val="003A4833"/>
    <w:rsid w:val="003A6D3B"/>
    <w:rsid w:val="003B0530"/>
    <w:rsid w:val="003B0864"/>
    <w:rsid w:val="003B0C5E"/>
    <w:rsid w:val="003B2B51"/>
    <w:rsid w:val="003B2E1A"/>
    <w:rsid w:val="003B3099"/>
    <w:rsid w:val="003B4ED8"/>
    <w:rsid w:val="003B5141"/>
    <w:rsid w:val="003B5518"/>
    <w:rsid w:val="003B6307"/>
    <w:rsid w:val="003C032D"/>
    <w:rsid w:val="003C0997"/>
    <w:rsid w:val="003C1A5F"/>
    <w:rsid w:val="003C2B3A"/>
    <w:rsid w:val="003C4AAD"/>
    <w:rsid w:val="003C7DC9"/>
    <w:rsid w:val="003D218F"/>
    <w:rsid w:val="003D238E"/>
    <w:rsid w:val="003D3DBB"/>
    <w:rsid w:val="003D5FFA"/>
    <w:rsid w:val="003D748E"/>
    <w:rsid w:val="003D76B8"/>
    <w:rsid w:val="003E029C"/>
    <w:rsid w:val="003E053C"/>
    <w:rsid w:val="003E0571"/>
    <w:rsid w:val="003E16FD"/>
    <w:rsid w:val="003E2482"/>
    <w:rsid w:val="003E25F8"/>
    <w:rsid w:val="003E5100"/>
    <w:rsid w:val="003E5409"/>
    <w:rsid w:val="003E570F"/>
    <w:rsid w:val="003E76A2"/>
    <w:rsid w:val="003E7A9A"/>
    <w:rsid w:val="003E7DB6"/>
    <w:rsid w:val="003F0952"/>
    <w:rsid w:val="003F2589"/>
    <w:rsid w:val="003F36BA"/>
    <w:rsid w:val="003F3D68"/>
    <w:rsid w:val="003F406C"/>
    <w:rsid w:val="003F4A39"/>
    <w:rsid w:val="003F5703"/>
    <w:rsid w:val="003F608F"/>
    <w:rsid w:val="003F6C57"/>
    <w:rsid w:val="003F780C"/>
    <w:rsid w:val="003F7896"/>
    <w:rsid w:val="004002BE"/>
    <w:rsid w:val="00400471"/>
    <w:rsid w:val="004011D1"/>
    <w:rsid w:val="00401CD1"/>
    <w:rsid w:val="0040362D"/>
    <w:rsid w:val="00404DBE"/>
    <w:rsid w:val="00406140"/>
    <w:rsid w:val="00406D76"/>
    <w:rsid w:val="00406EEE"/>
    <w:rsid w:val="0040779E"/>
    <w:rsid w:val="00407A29"/>
    <w:rsid w:val="00407B15"/>
    <w:rsid w:val="004110D1"/>
    <w:rsid w:val="004110F7"/>
    <w:rsid w:val="00412940"/>
    <w:rsid w:val="00413049"/>
    <w:rsid w:val="004137DD"/>
    <w:rsid w:val="00413E7B"/>
    <w:rsid w:val="004152F7"/>
    <w:rsid w:val="0041563B"/>
    <w:rsid w:val="004171D5"/>
    <w:rsid w:val="00421622"/>
    <w:rsid w:val="00423A57"/>
    <w:rsid w:val="004259DF"/>
    <w:rsid w:val="00425E7B"/>
    <w:rsid w:val="00426A62"/>
    <w:rsid w:val="00426B3B"/>
    <w:rsid w:val="00426DFE"/>
    <w:rsid w:val="00427ED4"/>
    <w:rsid w:val="00430792"/>
    <w:rsid w:val="00430BE2"/>
    <w:rsid w:val="00431380"/>
    <w:rsid w:val="00432152"/>
    <w:rsid w:val="00432D37"/>
    <w:rsid w:val="00432F00"/>
    <w:rsid w:val="00433331"/>
    <w:rsid w:val="0043418F"/>
    <w:rsid w:val="00435750"/>
    <w:rsid w:val="004359F0"/>
    <w:rsid w:val="00435A92"/>
    <w:rsid w:val="0043662C"/>
    <w:rsid w:val="00436FFD"/>
    <w:rsid w:val="0043756C"/>
    <w:rsid w:val="00440D47"/>
    <w:rsid w:val="00440DE3"/>
    <w:rsid w:val="00443173"/>
    <w:rsid w:val="00443572"/>
    <w:rsid w:val="00443583"/>
    <w:rsid w:val="00444B47"/>
    <w:rsid w:val="00444C1B"/>
    <w:rsid w:val="00444E58"/>
    <w:rsid w:val="00445623"/>
    <w:rsid w:val="00445BAC"/>
    <w:rsid w:val="0044630F"/>
    <w:rsid w:val="00447918"/>
    <w:rsid w:val="00451DD3"/>
    <w:rsid w:val="00451EC2"/>
    <w:rsid w:val="00452AD6"/>
    <w:rsid w:val="00452E6B"/>
    <w:rsid w:val="0045370D"/>
    <w:rsid w:val="00453B12"/>
    <w:rsid w:val="004540FB"/>
    <w:rsid w:val="004544C6"/>
    <w:rsid w:val="00454BF3"/>
    <w:rsid w:val="00455E6C"/>
    <w:rsid w:val="004601D3"/>
    <w:rsid w:val="0046244A"/>
    <w:rsid w:val="00462622"/>
    <w:rsid w:val="004651C4"/>
    <w:rsid w:val="004652DF"/>
    <w:rsid w:val="00465E8C"/>
    <w:rsid w:val="00466039"/>
    <w:rsid w:val="00466670"/>
    <w:rsid w:val="00467297"/>
    <w:rsid w:val="00470383"/>
    <w:rsid w:val="00470631"/>
    <w:rsid w:val="00472030"/>
    <w:rsid w:val="00472F26"/>
    <w:rsid w:val="00473150"/>
    <w:rsid w:val="00474436"/>
    <w:rsid w:val="004750FC"/>
    <w:rsid w:val="00477022"/>
    <w:rsid w:val="0048119B"/>
    <w:rsid w:val="00482611"/>
    <w:rsid w:val="00483A32"/>
    <w:rsid w:val="0048633D"/>
    <w:rsid w:val="00487C23"/>
    <w:rsid w:val="00490F45"/>
    <w:rsid w:val="0049119D"/>
    <w:rsid w:val="004927B6"/>
    <w:rsid w:val="00493E63"/>
    <w:rsid w:val="00495707"/>
    <w:rsid w:val="00495D29"/>
    <w:rsid w:val="00497F34"/>
    <w:rsid w:val="004A0D69"/>
    <w:rsid w:val="004A154C"/>
    <w:rsid w:val="004A1BD2"/>
    <w:rsid w:val="004A2920"/>
    <w:rsid w:val="004A2A0F"/>
    <w:rsid w:val="004A2AB1"/>
    <w:rsid w:val="004A5A74"/>
    <w:rsid w:val="004A5DED"/>
    <w:rsid w:val="004A608E"/>
    <w:rsid w:val="004A6839"/>
    <w:rsid w:val="004B0A61"/>
    <w:rsid w:val="004B1F2B"/>
    <w:rsid w:val="004B23CA"/>
    <w:rsid w:val="004B2944"/>
    <w:rsid w:val="004B46C9"/>
    <w:rsid w:val="004B47B9"/>
    <w:rsid w:val="004B4D1D"/>
    <w:rsid w:val="004B6A39"/>
    <w:rsid w:val="004B6E73"/>
    <w:rsid w:val="004B74E3"/>
    <w:rsid w:val="004B778F"/>
    <w:rsid w:val="004C1268"/>
    <w:rsid w:val="004C13D6"/>
    <w:rsid w:val="004C194A"/>
    <w:rsid w:val="004C3B50"/>
    <w:rsid w:val="004C3E9F"/>
    <w:rsid w:val="004C426E"/>
    <w:rsid w:val="004C4424"/>
    <w:rsid w:val="004C5D64"/>
    <w:rsid w:val="004C7CBB"/>
    <w:rsid w:val="004D0595"/>
    <w:rsid w:val="004D14E5"/>
    <w:rsid w:val="004D17C3"/>
    <w:rsid w:val="004D3164"/>
    <w:rsid w:val="004D4DE9"/>
    <w:rsid w:val="004D4E0D"/>
    <w:rsid w:val="004D53FD"/>
    <w:rsid w:val="004D6FE8"/>
    <w:rsid w:val="004D737D"/>
    <w:rsid w:val="004D7385"/>
    <w:rsid w:val="004D7449"/>
    <w:rsid w:val="004E07EF"/>
    <w:rsid w:val="004E0EBE"/>
    <w:rsid w:val="004E1155"/>
    <w:rsid w:val="004E16F8"/>
    <w:rsid w:val="004E1CC5"/>
    <w:rsid w:val="004E3AF1"/>
    <w:rsid w:val="004E4DBB"/>
    <w:rsid w:val="004E4E2E"/>
    <w:rsid w:val="004E5495"/>
    <w:rsid w:val="004E5F56"/>
    <w:rsid w:val="004F002A"/>
    <w:rsid w:val="004F1848"/>
    <w:rsid w:val="004F1A65"/>
    <w:rsid w:val="004F29D9"/>
    <w:rsid w:val="004F2D83"/>
    <w:rsid w:val="004F3CA0"/>
    <w:rsid w:val="004F4322"/>
    <w:rsid w:val="004F5137"/>
    <w:rsid w:val="004F5227"/>
    <w:rsid w:val="004F79FC"/>
    <w:rsid w:val="00500052"/>
    <w:rsid w:val="00500C1C"/>
    <w:rsid w:val="00500C30"/>
    <w:rsid w:val="00500F42"/>
    <w:rsid w:val="005012C6"/>
    <w:rsid w:val="00501771"/>
    <w:rsid w:val="00501942"/>
    <w:rsid w:val="005023D2"/>
    <w:rsid w:val="00502E2F"/>
    <w:rsid w:val="00502E4A"/>
    <w:rsid w:val="00504545"/>
    <w:rsid w:val="00505BA6"/>
    <w:rsid w:val="00511A04"/>
    <w:rsid w:val="0051228C"/>
    <w:rsid w:val="0051345B"/>
    <w:rsid w:val="00515012"/>
    <w:rsid w:val="005153AB"/>
    <w:rsid w:val="00515882"/>
    <w:rsid w:val="0051669D"/>
    <w:rsid w:val="00521A04"/>
    <w:rsid w:val="00521D9A"/>
    <w:rsid w:val="00521DB9"/>
    <w:rsid w:val="005232BE"/>
    <w:rsid w:val="005246A9"/>
    <w:rsid w:val="005257C8"/>
    <w:rsid w:val="0052590A"/>
    <w:rsid w:val="0052647C"/>
    <w:rsid w:val="0052713F"/>
    <w:rsid w:val="00532197"/>
    <w:rsid w:val="005324FA"/>
    <w:rsid w:val="0053272A"/>
    <w:rsid w:val="00535C17"/>
    <w:rsid w:val="005363FA"/>
    <w:rsid w:val="005366A3"/>
    <w:rsid w:val="00536BF5"/>
    <w:rsid w:val="00537453"/>
    <w:rsid w:val="00544542"/>
    <w:rsid w:val="00545441"/>
    <w:rsid w:val="00545607"/>
    <w:rsid w:val="00546646"/>
    <w:rsid w:val="00547C27"/>
    <w:rsid w:val="005513C6"/>
    <w:rsid w:val="00551400"/>
    <w:rsid w:val="005515F8"/>
    <w:rsid w:val="00551E49"/>
    <w:rsid w:val="00552438"/>
    <w:rsid w:val="00553175"/>
    <w:rsid w:val="005537A4"/>
    <w:rsid w:val="00553879"/>
    <w:rsid w:val="00553B7C"/>
    <w:rsid w:val="00554312"/>
    <w:rsid w:val="00556282"/>
    <w:rsid w:val="00556845"/>
    <w:rsid w:val="005628CC"/>
    <w:rsid w:val="00563BA1"/>
    <w:rsid w:val="00564227"/>
    <w:rsid w:val="00565E2B"/>
    <w:rsid w:val="005668CB"/>
    <w:rsid w:val="005670CD"/>
    <w:rsid w:val="0056788D"/>
    <w:rsid w:val="00567E6F"/>
    <w:rsid w:val="0057182B"/>
    <w:rsid w:val="00571C53"/>
    <w:rsid w:val="005722E6"/>
    <w:rsid w:val="0057323D"/>
    <w:rsid w:val="00573DF8"/>
    <w:rsid w:val="0057447D"/>
    <w:rsid w:val="0057554A"/>
    <w:rsid w:val="00575B1F"/>
    <w:rsid w:val="00576110"/>
    <w:rsid w:val="0057676F"/>
    <w:rsid w:val="005773B2"/>
    <w:rsid w:val="00577651"/>
    <w:rsid w:val="00580882"/>
    <w:rsid w:val="0058287C"/>
    <w:rsid w:val="00582F56"/>
    <w:rsid w:val="005838E4"/>
    <w:rsid w:val="00583991"/>
    <w:rsid w:val="0058408D"/>
    <w:rsid w:val="00584BED"/>
    <w:rsid w:val="005856A0"/>
    <w:rsid w:val="005856FB"/>
    <w:rsid w:val="00585918"/>
    <w:rsid w:val="005865DB"/>
    <w:rsid w:val="005870FA"/>
    <w:rsid w:val="00587468"/>
    <w:rsid w:val="00590257"/>
    <w:rsid w:val="00590592"/>
    <w:rsid w:val="00590645"/>
    <w:rsid w:val="00590B4E"/>
    <w:rsid w:val="00591A97"/>
    <w:rsid w:val="00591D92"/>
    <w:rsid w:val="00595307"/>
    <w:rsid w:val="005957AF"/>
    <w:rsid w:val="005970BA"/>
    <w:rsid w:val="005A02AA"/>
    <w:rsid w:val="005A0633"/>
    <w:rsid w:val="005A2083"/>
    <w:rsid w:val="005A2B2F"/>
    <w:rsid w:val="005A359B"/>
    <w:rsid w:val="005A3EF2"/>
    <w:rsid w:val="005A586A"/>
    <w:rsid w:val="005A6E38"/>
    <w:rsid w:val="005B0EE4"/>
    <w:rsid w:val="005B0EF9"/>
    <w:rsid w:val="005B13ED"/>
    <w:rsid w:val="005B194D"/>
    <w:rsid w:val="005B2F85"/>
    <w:rsid w:val="005B4797"/>
    <w:rsid w:val="005C0681"/>
    <w:rsid w:val="005C14D0"/>
    <w:rsid w:val="005C1666"/>
    <w:rsid w:val="005C2DE8"/>
    <w:rsid w:val="005C305A"/>
    <w:rsid w:val="005C30B5"/>
    <w:rsid w:val="005C3154"/>
    <w:rsid w:val="005C3A61"/>
    <w:rsid w:val="005C3F82"/>
    <w:rsid w:val="005C45D5"/>
    <w:rsid w:val="005C63A1"/>
    <w:rsid w:val="005C6BC1"/>
    <w:rsid w:val="005C73D3"/>
    <w:rsid w:val="005C79A2"/>
    <w:rsid w:val="005C7A24"/>
    <w:rsid w:val="005D1733"/>
    <w:rsid w:val="005D35F5"/>
    <w:rsid w:val="005D4067"/>
    <w:rsid w:val="005D4902"/>
    <w:rsid w:val="005D594A"/>
    <w:rsid w:val="005D734E"/>
    <w:rsid w:val="005D75FB"/>
    <w:rsid w:val="005D7A20"/>
    <w:rsid w:val="005E0064"/>
    <w:rsid w:val="005E0104"/>
    <w:rsid w:val="005E039F"/>
    <w:rsid w:val="005E0EE1"/>
    <w:rsid w:val="005E1B79"/>
    <w:rsid w:val="005E2F5E"/>
    <w:rsid w:val="005E529B"/>
    <w:rsid w:val="005E666B"/>
    <w:rsid w:val="005F0D6F"/>
    <w:rsid w:val="005F0EFD"/>
    <w:rsid w:val="005F1885"/>
    <w:rsid w:val="005F222A"/>
    <w:rsid w:val="005F2BE8"/>
    <w:rsid w:val="005F354B"/>
    <w:rsid w:val="005F3E36"/>
    <w:rsid w:val="005F3F45"/>
    <w:rsid w:val="005F52ED"/>
    <w:rsid w:val="005F5319"/>
    <w:rsid w:val="005F682E"/>
    <w:rsid w:val="005F72BC"/>
    <w:rsid w:val="00600A99"/>
    <w:rsid w:val="00600CED"/>
    <w:rsid w:val="00601B5E"/>
    <w:rsid w:val="00602FD9"/>
    <w:rsid w:val="00603290"/>
    <w:rsid w:val="006034BB"/>
    <w:rsid w:val="00603E06"/>
    <w:rsid w:val="00606595"/>
    <w:rsid w:val="006068DF"/>
    <w:rsid w:val="00610037"/>
    <w:rsid w:val="00610265"/>
    <w:rsid w:val="0061038F"/>
    <w:rsid w:val="00610D00"/>
    <w:rsid w:val="0061267C"/>
    <w:rsid w:val="006142CB"/>
    <w:rsid w:val="006147F9"/>
    <w:rsid w:val="00615558"/>
    <w:rsid w:val="00617498"/>
    <w:rsid w:val="0062105E"/>
    <w:rsid w:val="006211E6"/>
    <w:rsid w:val="00622C29"/>
    <w:rsid w:val="00622EFE"/>
    <w:rsid w:val="00624595"/>
    <w:rsid w:val="00624B2D"/>
    <w:rsid w:val="00624C27"/>
    <w:rsid w:val="00625E5D"/>
    <w:rsid w:val="00626408"/>
    <w:rsid w:val="00626E61"/>
    <w:rsid w:val="00631BA7"/>
    <w:rsid w:val="00631C0A"/>
    <w:rsid w:val="006340EE"/>
    <w:rsid w:val="006341E5"/>
    <w:rsid w:val="00635161"/>
    <w:rsid w:val="00635F48"/>
    <w:rsid w:val="0064179D"/>
    <w:rsid w:val="00641EC2"/>
    <w:rsid w:val="00642B12"/>
    <w:rsid w:val="006435E3"/>
    <w:rsid w:val="00644169"/>
    <w:rsid w:val="00644303"/>
    <w:rsid w:val="006449E1"/>
    <w:rsid w:val="0064546F"/>
    <w:rsid w:val="0064549A"/>
    <w:rsid w:val="006466C1"/>
    <w:rsid w:val="00646926"/>
    <w:rsid w:val="0064697A"/>
    <w:rsid w:val="00647005"/>
    <w:rsid w:val="006476E9"/>
    <w:rsid w:val="00647FC0"/>
    <w:rsid w:val="006517ED"/>
    <w:rsid w:val="00651EB5"/>
    <w:rsid w:val="00652D25"/>
    <w:rsid w:val="00653A55"/>
    <w:rsid w:val="00653E3E"/>
    <w:rsid w:val="00655776"/>
    <w:rsid w:val="00657534"/>
    <w:rsid w:val="00657E79"/>
    <w:rsid w:val="00662B7D"/>
    <w:rsid w:val="0066536A"/>
    <w:rsid w:val="00667053"/>
    <w:rsid w:val="00667890"/>
    <w:rsid w:val="00667BAF"/>
    <w:rsid w:val="0067050A"/>
    <w:rsid w:val="0067060E"/>
    <w:rsid w:val="00670A09"/>
    <w:rsid w:val="00670B2E"/>
    <w:rsid w:val="00673CA2"/>
    <w:rsid w:val="00673E7F"/>
    <w:rsid w:val="00674AFD"/>
    <w:rsid w:val="00680ACD"/>
    <w:rsid w:val="006822A7"/>
    <w:rsid w:val="00682E1D"/>
    <w:rsid w:val="00685CC7"/>
    <w:rsid w:val="0068641E"/>
    <w:rsid w:val="006902A9"/>
    <w:rsid w:val="006904B9"/>
    <w:rsid w:val="006904D3"/>
    <w:rsid w:val="00690BF4"/>
    <w:rsid w:val="00690C83"/>
    <w:rsid w:val="00691038"/>
    <w:rsid w:val="00693F8C"/>
    <w:rsid w:val="006951A3"/>
    <w:rsid w:val="006951D5"/>
    <w:rsid w:val="00695DB0"/>
    <w:rsid w:val="00695F67"/>
    <w:rsid w:val="006A13EB"/>
    <w:rsid w:val="006A1654"/>
    <w:rsid w:val="006A35C6"/>
    <w:rsid w:val="006A3D32"/>
    <w:rsid w:val="006A62B5"/>
    <w:rsid w:val="006A6C08"/>
    <w:rsid w:val="006B0465"/>
    <w:rsid w:val="006B28BA"/>
    <w:rsid w:val="006B319F"/>
    <w:rsid w:val="006B6027"/>
    <w:rsid w:val="006B6181"/>
    <w:rsid w:val="006B70A5"/>
    <w:rsid w:val="006C1825"/>
    <w:rsid w:val="006C1E60"/>
    <w:rsid w:val="006C2624"/>
    <w:rsid w:val="006C612B"/>
    <w:rsid w:val="006D06D8"/>
    <w:rsid w:val="006D0786"/>
    <w:rsid w:val="006D1742"/>
    <w:rsid w:val="006D2085"/>
    <w:rsid w:val="006D2BED"/>
    <w:rsid w:val="006D62BD"/>
    <w:rsid w:val="006D63C1"/>
    <w:rsid w:val="006D79AC"/>
    <w:rsid w:val="006E06B4"/>
    <w:rsid w:val="006E1ABC"/>
    <w:rsid w:val="006E20DA"/>
    <w:rsid w:val="006E265B"/>
    <w:rsid w:val="006E3FE9"/>
    <w:rsid w:val="006E4A0F"/>
    <w:rsid w:val="006E6C4D"/>
    <w:rsid w:val="006E7937"/>
    <w:rsid w:val="006E7FAE"/>
    <w:rsid w:val="006F0179"/>
    <w:rsid w:val="006F1226"/>
    <w:rsid w:val="006F1B29"/>
    <w:rsid w:val="006F2A72"/>
    <w:rsid w:val="006F5422"/>
    <w:rsid w:val="006F5A97"/>
    <w:rsid w:val="006F5B7E"/>
    <w:rsid w:val="006F7901"/>
    <w:rsid w:val="007019D2"/>
    <w:rsid w:val="00703602"/>
    <w:rsid w:val="00704BBB"/>
    <w:rsid w:val="0070567D"/>
    <w:rsid w:val="00705B2E"/>
    <w:rsid w:val="0070785A"/>
    <w:rsid w:val="00707907"/>
    <w:rsid w:val="00707FC2"/>
    <w:rsid w:val="00711463"/>
    <w:rsid w:val="00711BBF"/>
    <w:rsid w:val="007127CD"/>
    <w:rsid w:val="00712919"/>
    <w:rsid w:val="00712A45"/>
    <w:rsid w:val="00712CB4"/>
    <w:rsid w:val="00713039"/>
    <w:rsid w:val="00713224"/>
    <w:rsid w:val="007152DE"/>
    <w:rsid w:val="0071560F"/>
    <w:rsid w:val="00715ED4"/>
    <w:rsid w:val="007164CC"/>
    <w:rsid w:val="007175D0"/>
    <w:rsid w:val="00721387"/>
    <w:rsid w:val="007229A0"/>
    <w:rsid w:val="00723F13"/>
    <w:rsid w:val="007246AF"/>
    <w:rsid w:val="0072494E"/>
    <w:rsid w:val="007253D4"/>
    <w:rsid w:val="007257F8"/>
    <w:rsid w:val="00726977"/>
    <w:rsid w:val="00726AAA"/>
    <w:rsid w:val="00726F9A"/>
    <w:rsid w:val="00727C74"/>
    <w:rsid w:val="00730DCF"/>
    <w:rsid w:val="00731DC1"/>
    <w:rsid w:val="00732AF9"/>
    <w:rsid w:val="00733606"/>
    <w:rsid w:val="0073479C"/>
    <w:rsid w:val="00735540"/>
    <w:rsid w:val="00736359"/>
    <w:rsid w:val="00736F64"/>
    <w:rsid w:val="00740D75"/>
    <w:rsid w:val="00740DF4"/>
    <w:rsid w:val="007417F1"/>
    <w:rsid w:val="00741BDC"/>
    <w:rsid w:val="00742AA3"/>
    <w:rsid w:val="00743031"/>
    <w:rsid w:val="007431D2"/>
    <w:rsid w:val="00743CDD"/>
    <w:rsid w:val="00744922"/>
    <w:rsid w:val="00745484"/>
    <w:rsid w:val="007514FC"/>
    <w:rsid w:val="007515F0"/>
    <w:rsid w:val="007517CD"/>
    <w:rsid w:val="00751E5A"/>
    <w:rsid w:val="0075201C"/>
    <w:rsid w:val="00752CC1"/>
    <w:rsid w:val="00753232"/>
    <w:rsid w:val="0075335F"/>
    <w:rsid w:val="0075355B"/>
    <w:rsid w:val="00754136"/>
    <w:rsid w:val="00754975"/>
    <w:rsid w:val="00755A01"/>
    <w:rsid w:val="007562AA"/>
    <w:rsid w:val="0075739A"/>
    <w:rsid w:val="00757FC3"/>
    <w:rsid w:val="00760565"/>
    <w:rsid w:val="00760E8D"/>
    <w:rsid w:val="00761679"/>
    <w:rsid w:val="00762114"/>
    <w:rsid w:val="00763764"/>
    <w:rsid w:val="0076574E"/>
    <w:rsid w:val="00766AAE"/>
    <w:rsid w:val="007677BD"/>
    <w:rsid w:val="00767D58"/>
    <w:rsid w:val="007709B1"/>
    <w:rsid w:val="007715FC"/>
    <w:rsid w:val="0077174B"/>
    <w:rsid w:val="00771DE6"/>
    <w:rsid w:val="00772614"/>
    <w:rsid w:val="007728C5"/>
    <w:rsid w:val="00773985"/>
    <w:rsid w:val="00776041"/>
    <w:rsid w:val="00780FB2"/>
    <w:rsid w:val="0078117F"/>
    <w:rsid w:val="00781ABF"/>
    <w:rsid w:val="00781E9E"/>
    <w:rsid w:val="0078257C"/>
    <w:rsid w:val="007827DB"/>
    <w:rsid w:val="007829A4"/>
    <w:rsid w:val="0078308E"/>
    <w:rsid w:val="00783E9A"/>
    <w:rsid w:val="007847B5"/>
    <w:rsid w:val="00784848"/>
    <w:rsid w:val="007859D2"/>
    <w:rsid w:val="00786885"/>
    <w:rsid w:val="00786C2A"/>
    <w:rsid w:val="007875C1"/>
    <w:rsid w:val="00793074"/>
    <w:rsid w:val="00793443"/>
    <w:rsid w:val="00794C6E"/>
    <w:rsid w:val="00795D3F"/>
    <w:rsid w:val="00797E00"/>
    <w:rsid w:val="007A0698"/>
    <w:rsid w:val="007A1666"/>
    <w:rsid w:val="007A18A9"/>
    <w:rsid w:val="007A2678"/>
    <w:rsid w:val="007A33E7"/>
    <w:rsid w:val="007A3893"/>
    <w:rsid w:val="007A435E"/>
    <w:rsid w:val="007A4523"/>
    <w:rsid w:val="007A46B2"/>
    <w:rsid w:val="007A50D0"/>
    <w:rsid w:val="007A5797"/>
    <w:rsid w:val="007A7942"/>
    <w:rsid w:val="007B1ADB"/>
    <w:rsid w:val="007B37CC"/>
    <w:rsid w:val="007B3C32"/>
    <w:rsid w:val="007B52F4"/>
    <w:rsid w:val="007B581C"/>
    <w:rsid w:val="007B5FEF"/>
    <w:rsid w:val="007B6CBB"/>
    <w:rsid w:val="007B6EE2"/>
    <w:rsid w:val="007B75B2"/>
    <w:rsid w:val="007B783A"/>
    <w:rsid w:val="007B7BC3"/>
    <w:rsid w:val="007C0328"/>
    <w:rsid w:val="007C20AE"/>
    <w:rsid w:val="007C20F2"/>
    <w:rsid w:val="007C2AF0"/>
    <w:rsid w:val="007C2EC5"/>
    <w:rsid w:val="007C3FB0"/>
    <w:rsid w:val="007C3FB4"/>
    <w:rsid w:val="007C5014"/>
    <w:rsid w:val="007D0FF7"/>
    <w:rsid w:val="007D1EA1"/>
    <w:rsid w:val="007D2703"/>
    <w:rsid w:val="007D4A2F"/>
    <w:rsid w:val="007D4EBD"/>
    <w:rsid w:val="007D6202"/>
    <w:rsid w:val="007D7069"/>
    <w:rsid w:val="007E31AC"/>
    <w:rsid w:val="007E597E"/>
    <w:rsid w:val="007E5ED7"/>
    <w:rsid w:val="007E7388"/>
    <w:rsid w:val="007F25B7"/>
    <w:rsid w:val="007F37F6"/>
    <w:rsid w:val="007F3D7A"/>
    <w:rsid w:val="007F552F"/>
    <w:rsid w:val="007F6CCB"/>
    <w:rsid w:val="007F6EB4"/>
    <w:rsid w:val="008001FD"/>
    <w:rsid w:val="0080032E"/>
    <w:rsid w:val="008003FE"/>
    <w:rsid w:val="00800D7A"/>
    <w:rsid w:val="00801061"/>
    <w:rsid w:val="008010E4"/>
    <w:rsid w:val="008014F1"/>
    <w:rsid w:val="0080196C"/>
    <w:rsid w:val="00801B09"/>
    <w:rsid w:val="00802A09"/>
    <w:rsid w:val="0080333F"/>
    <w:rsid w:val="00803ECA"/>
    <w:rsid w:val="00805BC7"/>
    <w:rsid w:val="00805E7E"/>
    <w:rsid w:val="008062F4"/>
    <w:rsid w:val="008079EF"/>
    <w:rsid w:val="008105F2"/>
    <w:rsid w:val="008112BA"/>
    <w:rsid w:val="00812C7A"/>
    <w:rsid w:val="00815288"/>
    <w:rsid w:val="0081587D"/>
    <w:rsid w:val="00815C24"/>
    <w:rsid w:val="00817095"/>
    <w:rsid w:val="00817DE1"/>
    <w:rsid w:val="00821975"/>
    <w:rsid w:val="008235AE"/>
    <w:rsid w:val="00823D4A"/>
    <w:rsid w:val="00824C52"/>
    <w:rsid w:val="0082549E"/>
    <w:rsid w:val="00825CB3"/>
    <w:rsid w:val="00826A24"/>
    <w:rsid w:val="00827DBB"/>
    <w:rsid w:val="00830F16"/>
    <w:rsid w:val="0083168F"/>
    <w:rsid w:val="00831842"/>
    <w:rsid w:val="00831EE0"/>
    <w:rsid w:val="0083337D"/>
    <w:rsid w:val="0083401C"/>
    <w:rsid w:val="008340F7"/>
    <w:rsid w:val="0083495A"/>
    <w:rsid w:val="00834DC2"/>
    <w:rsid w:val="00834DF8"/>
    <w:rsid w:val="0083679E"/>
    <w:rsid w:val="00836C48"/>
    <w:rsid w:val="0083723D"/>
    <w:rsid w:val="008372A3"/>
    <w:rsid w:val="00840369"/>
    <w:rsid w:val="008413DC"/>
    <w:rsid w:val="0084320A"/>
    <w:rsid w:val="008459C4"/>
    <w:rsid w:val="00845AD8"/>
    <w:rsid w:val="00846169"/>
    <w:rsid w:val="00846C92"/>
    <w:rsid w:val="00846E8E"/>
    <w:rsid w:val="00846FD2"/>
    <w:rsid w:val="00847350"/>
    <w:rsid w:val="00850398"/>
    <w:rsid w:val="008507E6"/>
    <w:rsid w:val="00851432"/>
    <w:rsid w:val="008514A5"/>
    <w:rsid w:val="00851735"/>
    <w:rsid w:val="008520FF"/>
    <w:rsid w:val="00852B2A"/>
    <w:rsid w:val="008537B4"/>
    <w:rsid w:val="00854194"/>
    <w:rsid w:val="00854B8C"/>
    <w:rsid w:val="008558D2"/>
    <w:rsid w:val="00855CA0"/>
    <w:rsid w:val="00856806"/>
    <w:rsid w:val="00860A32"/>
    <w:rsid w:val="00862DA9"/>
    <w:rsid w:val="00863482"/>
    <w:rsid w:val="0086379F"/>
    <w:rsid w:val="00864024"/>
    <w:rsid w:val="008646C5"/>
    <w:rsid w:val="00864CCA"/>
    <w:rsid w:val="00865D97"/>
    <w:rsid w:val="00866FE8"/>
    <w:rsid w:val="008737E7"/>
    <w:rsid w:val="00873876"/>
    <w:rsid w:val="0087436A"/>
    <w:rsid w:val="0087452F"/>
    <w:rsid w:val="008748B0"/>
    <w:rsid w:val="00874C54"/>
    <w:rsid w:val="008756DA"/>
    <w:rsid w:val="00875960"/>
    <w:rsid w:val="00881198"/>
    <w:rsid w:val="00881834"/>
    <w:rsid w:val="00882457"/>
    <w:rsid w:val="008833A7"/>
    <w:rsid w:val="00883AA2"/>
    <w:rsid w:val="008841A2"/>
    <w:rsid w:val="00884C89"/>
    <w:rsid w:val="00884E15"/>
    <w:rsid w:val="008876EA"/>
    <w:rsid w:val="00887C14"/>
    <w:rsid w:val="00887F6B"/>
    <w:rsid w:val="00890A41"/>
    <w:rsid w:val="00891BBD"/>
    <w:rsid w:val="00894708"/>
    <w:rsid w:val="00895C87"/>
    <w:rsid w:val="00896237"/>
    <w:rsid w:val="00896AE0"/>
    <w:rsid w:val="00896B7B"/>
    <w:rsid w:val="008A054E"/>
    <w:rsid w:val="008A0F9C"/>
    <w:rsid w:val="008A1236"/>
    <w:rsid w:val="008A1812"/>
    <w:rsid w:val="008A20A1"/>
    <w:rsid w:val="008A2110"/>
    <w:rsid w:val="008A256B"/>
    <w:rsid w:val="008A2A7E"/>
    <w:rsid w:val="008A2DDA"/>
    <w:rsid w:val="008A3BEC"/>
    <w:rsid w:val="008A3E3A"/>
    <w:rsid w:val="008A42B9"/>
    <w:rsid w:val="008A568D"/>
    <w:rsid w:val="008B0301"/>
    <w:rsid w:val="008B07BB"/>
    <w:rsid w:val="008B1BEC"/>
    <w:rsid w:val="008B2141"/>
    <w:rsid w:val="008B2C03"/>
    <w:rsid w:val="008B32F8"/>
    <w:rsid w:val="008B3CC1"/>
    <w:rsid w:val="008B4E46"/>
    <w:rsid w:val="008B6741"/>
    <w:rsid w:val="008B74FF"/>
    <w:rsid w:val="008C0F27"/>
    <w:rsid w:val="008C102A"/>
    <w:rsid w:val="008C13C0"/>
    <w:rsid w:val="008C1912"/>
    <w:rsid w:val="008C251D"/>
    <w:rsid w:val="008C2588"/>
    <w:rsid w:val="008C2A78"/>
    <w:rsid w:val="008C3856"/>
    <w:rsid w:val="008C537C"/>
    <w:rsid w:val="008C670C"/>
    <w:rsid w:val="008C69E9"/>
    <w:rsid w:val="008D0110"/>
    <w:rsid w:val="008D0220"/>
    <w:rsid w:val="008D0280"/>
    <w:rsid w:val="008D0311"/>
    <w:rsid w:val="008D1CBB"/>
    <w:rsid w:val="008D336E"/>
    <w:rsid w:val="008D3C24"/>
    <w:rsid w:val="008D48C1"/>
    <w:rsid w:val="008D4BDC"/>
    <w:rsid w:val="008D5B53"/>
    <w:rsid w:val="008D6F93"/>
    <w:rsid w:val="008D7306"/>
    <w:rsid w:val="008E04CE"/>
    <w:rsid w:val="008E04DE"/>
    <w:rsid w:val="008E1F2E"/>
    <w:rsid w:val="008E2CEA"/>
    <w:rsid w:val="008E338A"/>
    <w:rsid w:val="008E361C"/>
    <w:rsid w:val="008E4961"/>
    <w:rsid w:val="008E67DF"/>
    <w:rsid w:val="008E69FF"/>
    <w:rsid w:val="008F1401"/>
    <w:rsid w:val="008F1750"/>
    <w:rsid w:val="008F228E"/>
    <w:rsid w:val="008F2412"/>
    <w:rsid w:val="008F2D84"/>
    <w:rsid w:val="008F394F"/>
    <w:rsid w:val="008F6EDB"/>
    <w:rsid w:val="008F73C4"/>
    <w:rsid w:val="00900113"/>
    <w:rsid w:val="009009D3"/>
    <w:rsid w:val="00900D44"/>
    <w:rsid w:val="009021A4"/>
    <w:rsid w:val="009021E5"/>
    <w:rsid w:val="00902ACE"/>
    <w:rsid w:val="00903041"/>
    <w:rsid w:val="0090429E"/>
    <w:rsid w:val="0090438A"/>
    <w:rsid w:val="0090456F"/>
    <w:rsid w:val="0090762E"/>
    <w:rsid w:val="0090776B"/>
    <w:rsid w:val="009078DF"/>
    <w:rsid w:val="00910E59"/>
    <w:rsid w:val="009112C4"/>
    <w:rsid w:val="00912024"/>
    <w:rsid w:val="00914D32"/>
    <w:rsid w:val="0091567A"/>
    <w:rsid w:val="00916BA7"/>
    <w:rsid w:val="00917CF5"/>
    <w:rsid w:val="00921C0A"/>
    <w:rsid w:val="00921D9F"/>
    <w:rsid w:val="00922979"/>
    <w:rsid w:val="00923B3A"/>
    <w:rsid w:val="00924BAB"/>
    <w:rsid w:val="009258A9"/>
    <w:rsid w:val="009260A5"/>
    <w:rsid w:val="00926464"/>
    <w:rsid w:val="00930233"/>
    <w:rsid w:val="009304BD"/>
    <w:rsid w:val="00930602"/>
    <w:rsid w:val="00930700"/>
    <w:rsid w:val="00930936"/>
    <w:rsid w:val="009343C2"/>
    <w:rsid w:val="00935478"/>
    <w:rsid w:val="009359E7"/>
    <w:rsid w:val="00935A7F"/>
    <w:rsid w:val="00935DD0"/>
    <w:rsid w:val="00935E79"/>
    <w:rsid w:val="00936770"/>
    <w:rsid w:val="00936DF5"/>
    <w:rsid w:val="0093794C"/>
    <w:rsid w:val="00942E20"/>
    <w:rsid w:val="00943568"/>
    <w:rsid w:val="0094358C"/>
    <w:rsid w:val="00944011"/>
    <w:rsid w:val="009456CA"/>
    <w:rsid w:val="009458F7"/>
    <w:rsid w:val="0094642C"/>
    <w:rsid w:val="0094648D"/>
    <w:rsid w:val="009473E2"/>
    <w:rsid w:val="00947B04"/>
    <w:rsid w:val="00950AE7"/>
    <w:rsid w:val="00950B51"/>
    <w:rsid w:val="00952F8D"/>
    <w:rsid w:val="0095314F"/>
    <w:rsid w:val="00954F46"/>
    <w:rsid w:val="00955541"/>
    <w:rsid w:val="00955900"/>
    <w:rsid w:val="0095634D"/>
    <w:rsid w:val="009565D5"/>
    <w:rsid w:val="0095667E"/>
    <w:rsid w:val="00956758"/>
    <w:rsid w:val="00956BFF"/>
    <w:rsid w:val="00960C35"/>
    <w:rsid w:val="0096155E"/>
    <w:rsid w:val="00961697"/>
    <w:rsid w:val="0096272A"/>
    <w:rsid w:val="00963688"/>
    <w:rsid w:val="00963C17"/>
    <w:rsid w:val="00964908"/>
    <w:rsid w:val="00966866"/>
    <w:rsid w:val="00966E5C"/>
    <w:rsid w:val="00971074"/>
    <w:rsid w:val="009711D4"/>
    <w:rsid w:val="00973246"/>
    <w:rsid w:val="00973EE5"/>
    <w:rsid w:val="00973F7A"/>
    <w:rsid w:val="00974052"/>
    <w:rsid w:val="009751B6"/>
    <w:rsid w:val="009751CD"/>
    <w:rsid w:val="009758F9"/>
    <w:rsid w:val="009776E1"/>
    <w:rsid w:val="00977E11"/>
    <w:rsid w:val="00980554"/>
    <w:rsid w:val="00980826"/>
    <w:rsid w:val="00980AA0"/>
    <w:rsid w:val="009812BE"/>
    <w:rsid w:val="00981643"/>
    <w:rsid w:val="009832CB"/>
    <w:rsid w:val="00986268"/>
    <w:rsid w:val="0098796B"/>
    <w:rsid w:val="00987A95"/>
    <w:rsid w:val="00987BBC"/>
    <w:rsid w:val="00990E5D"/>
    <w:rsid w:val="009912D1"/>
    <w:rsid w:val="00991FAB"/>
    <w:rsid w:val="009928AB"/>
    <w:rsid w:val="00993A94"/>
    <w:rsid w:val="00993B53"/>
    <w:rsid w:val="00994E71"/>
    <w:rsid w:val="0099514D"/>
    <w:rsid w:val="009953DD"/>
    <w:rsid w:val="00995736"/>
    <w:rsid w:val="00996705"/>
    <w:rsid w:val="00996AF5"/>
    <w:rsid w:val="00996FB1"/>
    <w:rsid w:val="00997114"/>
    <w:rsid w:val="0099736F"/>
    <w:rsid w:val="0099767F"/>
    <w:rsid w:val="009A0A73"/>
    <w:rsid w:val="009A3FA7"/>
    <w:rsid w:val="009A6112"/>
    <w:rsid w:val="009A6CD3"/>
    <w:rsid w:val="009A7852"/>
    <w:rsid w:val="009A7ADE"/>
    <w:rsid w:val="009A7DF9"/>
    <w:rsid w:val="009A7E36"/>
    <w:rsid w:val="009B0544"/>
    <w:rsid w:val="009B1170"/>
    <w:rsid w:val="009B11B3"/>
    <w:rsid w:val="009B1D2A"/>
    <w:rsid w:val="009B23A2"/>
    <w:rsid w:val="009B250C"/>
    <w:rsid w:val="009B3FF1"/>
    <w:rsid w:val="009B675C"/>
    <w:rsid w:val="009B693E"/>
    <w:rsid w:val="009B6AA5"/>
    <w:rsid w:val="009C0557"/>
    <w:rsid w:val="009C0B56"/>
    <w:rsid w:val="009C0F1F"/>
    <w:rsid w:val="009C158D"/>
    <w:rsid w:val="009C5012"/>
    <w:rsid w:val="009C5A47"/>
    <w:rsid w:val="009C5B23"/>
    <w:rsid w:val="009C6C0E"/>
    <w:rsid w:val="009C6C82"/>
    <w:rsid w:val="009C7138"/>
    <w:rsid w:val="009D2E26"/>
    <w:rsid w:val="009D2FC0"/>
    <w:rsid w:val="009D3254"/>
    <w:rsid w:val="009D476F"/>
    <w:rsid w:val="009D5884"/>
    <w:rsid w:val="009E12A1"/>
    <w:rsid w:val="009E1567"/>
    <w:rsid w:val="009E1DBB"/>
    <w:rsid w:val="009E40DD"/>
    <w:rsid w:val="009E4926"/>
    <w:rsid w:val="009E538D"/>
    <w:rsid w:val="009E55DD"/>
    <w:rsid w:val="009E6534"/>
    <w:rsid w:val="009E7C8E"/>
    <w:rsid w:val="009F206E"/>
    <w:rsid w:val="009F3A6D"/>
    <w:rsid w:val="009F63D9"/>
    <w:rsid w:val="009F6486"/>
    <w:rsid w:val="009F7EDE"/>
    <w:rsid w:val="00A01717"/>
    <w:rsid w:val="00A01E6A"/>
    <w:rsid w:val="00A024D0"/>
    <w:rsid w:val="00A04A10"/>
    <w:rsid w:val="00A05E2F"/>
    <w:rsid w:val="00A05FDC"/>
    <w:rsid w:val="00A0689C"/>
    <w:rsid w:val="00A0749E"/>
    <w:rsid w:val="00A07887"/>
    <w:rsid w:val="00A07D37"/>
    <w:rsid w:val="00A10AA0"/>
    <w:rsid w:val="00A10C02"/>
    <w:rsid w:val="00A11110"/>
    <w:rsid w:val="00A12B9A"/>
    <w:rsid w:val="00A138E2"/>
    <w:rsid w:val="00A166B3"/>
    <w:rsid w:val="00A16A5D"/>
    <w:rsid w:val="00A21985"/>
    <w:rsid w:val="00A21AC3"/>
    <w:rsid w:val="00A224B8"/>
    <w:rsid w:val="00A225A1"/>
    <w:rsid w:val="00A22C73"/>
    <w:rsid w:val="00A238F7"/>
    <w:rsid w:val="00A240FF"/>
    <w:rsid w:val="00A2466E"/>
    <w:rsid w:val="00A24792"/>
    <w:rsid w:val="00A24A78"/>
    <w:rsid w:val="00A25BBE"/>
    <w:rsid w:val="00A25D2D"/>
    <w:rsid w:val="00A26024"/>
    <w:rsid w:val="00A276CD"/>
    <w:rsid w:val="00A27DD3"/>
    <w:rsid w:val="00A27E7D"/>
    <w:rsid w:val="00A27EFF"/>
    <w:rsid w:val="00A310FE"/>
    <w:rsid w:val="00A325F4"/>
    <w:rsid w:val="00A334C5"/>
    <w:rsid w:val="00A3577D"/>
    <w:rsid w:val="00A36EBC"/>
    <w:rsid w:val="00A3795E"/>
    <w:rsid w:val="00A425A7"/>
    <w:rsid w:val="00A42660"/>
    <w:rsid w:val="00A427B4"/>
    <w:rsid w:val="00A43864"/>
    <w:rsid w:val="00A43ECD"/>
    <w:rsid w:val="00A440CC"/>
    <w:rsid w:val="00A44386"/>
    <w:rsid w:val="00A4489C"/>
    <w:rsid w:val="00A45B71"/>
    <w:rsid w:val="00A46E88"/>
    <w:rsid w:val="00A47655"/>
    <w:rsid w:val="00A478C5"/>
    <w:rsid w:val="00A50269"/>
    <w:rsid w:val="00A50AF7"/>
    <w:rsid w:val="00A50E8A"/>
    <w:rsid w:val="00A50F87"/>
    <w:rsid w:val="00A51027"/>
    <w:rsid w:val="00A522F2"/>
    <w:rsid w:val="00A530AA"/>
    <w:rsid w:val="00A53A5F"/>
    <w:rsid w:val="00A545F8"/>
    <w:rsid w:val="00A54653"/>
    <w:rsid w:val="00A54802"/>
    <w:rsid w:val="00A54AE0"/>
    <w:rsid w:val="00A55063"/>
    <w:rsid w:val="00A56796"/>
    <w:rsid w:val="00A571BC"/>
    <w:rsid w:val="00A57B51"/>
    <w:rsid w:val="00A60F03"/>
    <w:rsid w:val="00A61754"/>
    <w:rsid w:val="00A62002"/>
    <w:rsid w:val="00A62E64"/>
    <w:rsid w:val="00A634EA"/>
    <w:rsid w:val="00A63CBC"/>
    <w:rsid w:val="00A63E09"/>
    <w:rsid w:val="00A64353"/>
    <w:rsid w:val="00A655C1"/>
    <w:rsid w:val="00A669AF"/>
    <w:rsid w:val="00A66E7B"/>
    <w:rsid w:val="00A6701E"/>
    <w:rsid w:val="00A70586"/>
    <w:rsid w:val="00A70F38"/>
    <w:rsid w:val="00A71104"/>
    <w:rsid w:val="00A72711"/>
    <w:rsid w:val="00A73A18"/>
    <w:rsid w:val="00A74DB3"/>
    <w:rsid w:val="00A773A8"/>
    <w:rsid w:val="00A80226"/>
    <w:rsid w:val="00A813FA"/>
    <w:rsid w:val="00A816ED"/>
    <w:rsid w:val="00A81CBD"/>
    <w:rsid w:val="00A81D26"/>
    <w:rsid w:val="00A82158"/>
    <w:rsid w:val="00A83F3B"/>
    <w:rsid w:val="00A8439C"/>
    <w:rsid w:val="00A844A3"/>
    <w:rsid w:val="00A863C8"/>
    <w:rsid w:val="00A86425"/>
    <w:rsid w:val="00A90943"/>
    <w:rsid w:val="00A9103F"/>
    <w:rsid w:val="00A92637"/>
    <w:rsid w:val="00A93737"/>
    <w:rsid w:val="00A95FFE"/>
    <w:rsid w:val="00A96D50"/>
    <w:rsid w:val="00AA0F57"/>
    <w:rsid w:val="00AA1031"/>
    <w:rsid w:val="00AA1459"/>
    <w:rsid w:val="00AA1A69"/>
    <w:rsid w:val="00AA1C01"/>
    <w:rsid w:val="00AA2D9B"/>
    <w:rsid w:val="00AA30FE"/>
    <w:rsid w:val="00AA3103"/>
    <w:rsid w:val="00AA5720"/>
    <w:rsid w:val="00AA6CF3"/>
    <w:rsid w:val="00AB0BCC"/>
    <w:rsid w:val="00AB0F87"/>
    <w:rsid w:val="00AB1B40"/>
    <w:rsid w:val="00AB322B"/>
    <w:rsid w:val="00AB5875"/>
    <w:rsid w:val="00AB5C07"/>
    <w:rsid w:val="00AB61B6"/>
    <w:rsid w:val="00AB622B"/>
    <w:rsid w:val="00AB736C"/>
    <w:rsid w:val="00AB7668"/>
    <w:rsid w:val="00AB7FCD"/>
    <w:rsid w:val="00AC3759"/>
    <w:rsid w:val="00AC4172"/>
    <w:rsid w:val="00AC4C3F"/>
    <w:rsid w:val="00AC5B8D"/>
    <w:rsid w:val="00AC612E"/>
    <w:rsid w:val="00AC6D7D"/>
    <w:rsid w:val="00AC7881"/>
    <w:rsid w:val="00AC7F0E"/>
    <w:rsid w:val="00AD0278"/>
    <w:rsid w:val="00AD0465"/>
    <w:rsid w:val="00AD0480"/>
    <w:rsid w:val="00AD06FE"/>
    <w:rsid w:val="00AD08C7"/>
    <w:rsid w:val="00AD0DB6"/>
    <w:rsid w:val="00AD16C1"/>
    <w:rsid w:val="00AD263C"/>
    <w:rsid w:val="00AD2B09"/>
    <w:rsid w:val="00AD3C3F"/>
    <w:rsid w:val="00AD3DD3"/>
    <w:rsid w:val="00AD4123"/>
    <w:rsid w:val="00AD4678"/>
    <w:rsid w:val="00AD4C19"/>
    <w:rsid w:val="00AD5B93"/>
    <w:rsid w:val="00AD6D64"/>
    <w:rsid w:val="00AE032A"/>
    <w:rsid w:val="00AE121F"/>
    <w:rsid w:val="00AE1D5E"/>
    <w:rsid w:val="00AE33A3"/>
    <w:rsid w:val="00AE3CAB"/>
    <w:rsid w:val="00AE451F"/>
    <w:rsid w:val="00AE5346"/>
    <w:rsid w:val="00AE55F2"/>
    <w:rsid w:val="00AE7401"/>
    <w:rsid w:val="00AE782D"/>
    <w:rsid w:val="00AE7FE5"/>
    <w:rsid w:val="00AF0E81"/>
    <w:rsid w:val="00AF1DF2"/>
    <w:rsid w:val="00AF2C1F"/>
    <w:rsid w:val="00AF3BFB"/>
    <w:rsid w:val="00AF4423"/>
    <w:rsid w:val="00AF53C6"/>
    <w:rsid w:val="00AF658D"/>
    <w:rsid w:val="00AF7E71"/>
    <w:rsid w:val="00B004A7"/>
    <w:rsid w:val="00B01B3A"/>
    <w:rsid w:val="00B02699"/>
    <w:rsid w:val="00B05096"/>
    <w:rsid w:val="00B05E76"/>
    <w:rsid w:val="00B05E7A"/>
    <w:rsid w:val="00B10037"/>
    <w:rsid w:val="00B10092"/>
    <w:rsid w:val="00B11001"/>
    <w:rsid w:val="00B117CD"/>
    <w:rsid w:val="00B11AC7"/>
    <w:rsid w:val="00B12826"/>
    <w:rsid w:val="00B139A1"/>
    <w:rsid w:val="00B13B88"/>
    <w:rsid w:val="00B14646"/>
    <w:rsid w:val="00B15C54"/>
    <w:rsid w:val="00B1716C"/>
    <w:rsid w:val="00B17BFF"/>
    <w:rsid w:val="00B20547"/>
    <w:rsid w:val="00B21283"/>
    <w:rsid w:val="00B21839"/>
    <w:rsid w:val="00B2225D"/>
    <w:rsid w:val="00B22974"/>
    <w:rsid w:val="00B247A3"/>
    <w:rsid w:val="00B24E3C"/>
    <w:rsid w:val="00B256F7"/>
    <w:rsid w:val="00B25E78"/>
    <w:rsid w:val="00B272E8"/>
    <w:rsid w:val="00B27FB5"/>
    <w:rsid w:val="00B30B9F"/>
    <w:rsid w:val="00B31829"/>
    <w:rsid w:val="00B34115"/>
    <w:rsid w:val="00B34CD6"/>
    <w:rsid w:val="00B35583"/>
    <w:rsid w:val="00B356E1"/>
    <w:rsid w:val="00B35F40"/>
    <w:rsid w:val="00B369E3"/>
    <w:rsid w:val="00B36D08"/>
    <w:rsid w:val="00B44FBC"/>
    <w:rsid w:val="00B4650B"/>
    <w:rsid w:val="00B472F3"/>
    <w:rsid w:val="00B475DE"/>
    <w:rsid w:val="00B51D03"/>
    <w:rsid w:val="00B532CA"/>
    <w:rsid w:val="00B535BE"/>
    <w:rsid w:val="00B5506B"/>
    <w:rsid w:val="00B55757"/>
    <w:rsid w:val="00B558E2"/>
    <w:rsid w:val="00B56FB1"/>
    <w:rsid w:val="00B570CC"/>
    <w:rsid w:val="00B604D0"/>
    <w:rsid w:val="00B60571"/>
    <w:rsid w:val="00B60605"/>
    <w:rsid w:val="00B60ADB"/>
    <w:rsid w:val="00B60B5A"/>
    <w:rsid w:val="00B616CE"/>
    <w:rsid w:val="00B6175F"/>
    <w:rsid w:val="00B61EC7"/>
    <w:rsid w:val="00B633FF"/>
    <w:rsid w:val="00B64B4E"/>
    <w:rsid w:val="00B64E6C"/>
    <w:rsid w:val="00B661C8"/>
    <w:rsid w:val="00B70126"/>
    <w:rsid w:val="00B713CC"/>
    <w:rsid w:val="00B7175D"/>
    <w:rsid w:val="00B71C6C"/>
    <w:rsid w:val="00B7203D"/>
    <w:rsid w:val="00B7311D"/>
    <w:rsid w:val="00B73442"/>
    <w:rsid w:val="00B764C5"/>
    <w:rsid w:val="00B76653"/>
    <w:rsid w:val="00B76792"/>
    <w:rsid w:val="00B777E4"/>
    <w:rsid w:val="00B80326"/>
    <w:rsid w:val="00B80A7A"/>
    <w:rsid w:val="00B81010"/>
    <w:rsid w:val="00B81BF1"/>
    <w:rsid w:val="00B82576"/>
    <w:rsid w:val="00B829C8"/>
    <w:rsid w:val="00B85243"/>
    <w:rsid w:val="00B8596C"/>
    <w:rsid w:val="00B86119"/>
    <w:rsid w:val="00B879B8"/>
    <w:rsid w:val="00B87D17"/>
    <w:rsid w:val="00B87FE7"/>
    <w:rsid w:val="00B916AB"/>
    <w:rsid w:val="00B922FD"/>
    <w:rsid w:val="00B92B1D"/>
    <w:rsid w:val="00B93185"/>
    <w:rsid w:val="00B9327D"/>
    <w:rsid w:val="00B935BD"/>
    <w:rsid w:val="00B9427A"/>
    <w:rsid w:val="00B948E9"/>
    <w:rsid w:val="00B956FF"/>
    <w:rsid w:val="00B962B6"/>
    <w:rsid w:val="00BA02CC"/>
    <w:rsid w:val="00BA02DF"/>
    <w:rsid w:val="00BA0408"/>
    <w:rsid w:val="00BA2828"/>
    <w:rsid w:val="00BA3915"/>
    <w:rsid w:val="00BA620E"/>
    <w:rsid w:val="00BA6E6F"/>
    <w:rsid w:val="00BA75E7"/>
    <w:rsid w:val="00BA7685"/>
    <w:rsid w:val="00BA7AEC"/>
    <w:rsid w:val="00BB00B7"/>
    <w:rsid w:val="00BB11BB"/>
    <w:rsid w:val="00BB1880"/>
    <w:rsid w:val="00BB1D9F"/>
    <w:rsid w:val="00BB30ED"/>
    <w:rsid w:val="00BB3CF5"/>
    <w:rsid w:val="00BB3D7E"/>
    <w:rsid w:val="00BB484F"/>
    <w:rsid w:val="00BB4A41"/>
    <w:rsid w:val="00BB59DF"/>
    <w:rsid w:val="00BB6297"/>
    <w:rsid w:val="00BB6A30"/>
    <w:rsid w:val="00BB776D"/>
    <w:rsid w:val="00BC07A1"/>
    <w:rsid w:val="00BC2680"/>
    <w:rsid w:val="00BC274A"/>
    <w:rsid w:val="00BC2A2E"/>
    <w:rsid w:val="00BC3E9B"/>
    <w:rsid w:val="00BC4C8C"/>
    <w:rsid w:val="00BC5294"/>
    <w:rsid w:val="00BC534D"/>
    <w:rsid w:val="00BC5AE1"/>
    <w:rsid w:val="00BC732C"/>
    <w:rsid w:val="00BC7510"/>
    <w:rsid w:val="00BD0B21"/>
    <w:rsid w:val="00BD212E"/>
    <w:rsid w:val="00BD2E9F"/>
    <w:rsid w:val="00BD3534"/>
    <w:rsid w:val="00BD462E"/>
    <w:rsid w:val="00BD4960"/>
    <w:rsid w:val="00BD49C1"/>
    <w:rsid w:val="00BD4FC9"/>
    <w:rsid w:val="00BD511E"/>
    <w:rsid w:val="00BD5853"/>
    <w:rsid w:val="00BD5DF9"/>
    <w:rsid w:val="00BD725D"/>
    <w:rsid w:val="00BD79EB"/>
    <w:rsid w:val="00BE08A9"/>
    <w:rsid w:val="00BE1779"/>
    <w:rsid w:val="00BE1EB1"/>
    <w:rsid w:val="00BE22FC"/>
    <w:rsid w:val="00BE55B8"/>
    <w:rsid w:val="00BE6075"/>
    <w:rsid w:val="00BE674A"/>
    <w:rsid w:val="00BE6E80"/>
    <w:rsid w:val="00BF0184"/>
    <w:rsid w:val="00BF042C"/>
    <w:rsid w:val="00BF12B5"/>
    <w:rsid w:val="00BF2CD8"/>
    <w:rsid w:val="00BF2FE5"/>
    <w:rsid w:val="00BF4AF4"/>
    <w:rsid w:val="00BF6908"/>
    <w:rsid w:val="00BF7B3A"/>
    <w:rsid w:val="00BF7DF1"/>
    <w:rsid w:val="00C00CAE"/>
    <w:rsid w:val="00C02CCE"/>
    <w:rsid w:val="00C0353E"/>
    <w:rsid w:val="00C038E0"/>
    <w:rsid w:val="00C04503"/>
    <w:rsid w:val="00C04A21"/>
    <w:rsid w:val="00C04A89"/>
    <w:rsid w:val="00C05488"/>
    <w:rsid w:val="00C055C7"/>
    <w:rsid w:val="00C06186"/>
    <w:rsid w:val="00C067A0"/>
    <w:rsid w:val="00C10403"/>
    <w:rsid w:val="00C11CFF"/>
    <w:rsid w:val="00C12320"/>
    <w:rsid w:val="00C12361"/>
    <w:rsid w:val="00C13B3E"/>
    <w:rsid w:val="00C1784D"/>
    <w:rsid w:val="00C20491"/>
    <w:rsid w:val="00C2078B"/>
    <w:rsid w:val="00C20AA9"/>
    <w:rsid w:val="00C20E38"/>
    <w:rsid w:val="00C2133B"/>
    <w:rsid w:val="00C22B5B"/>
    <w:rsid w:val="00C2377A"/>
    <w:rsid w:val="00C23A61"/>
    <w:rsid w:val="00C24B99"/>
    <w:rsid w:val="00C253CF"/>
    <w:rsid w:val="00C25A2A"/>
    <w:rsid w:val="00C26540"/>
    <w:rsid w:val="00C27992"/>
    <w:rsid w:val="00C27D0B"/>
    <w:rsid w:val="00C308A6"/>
    <w:rsid w:val="00C30C3C"/>
    <w:rsid w:val="00C31010"/>
    <w:rsid w:val="00C31FDD"/>
    <w:rsid w:val="00C326B2"/>
    <w:rsid w:val="00C332DA"/>
    <w:rsid w:val="00C33451"/>
    <w:rsid w:val="00C3407D"/>
    <w:rsid w:val="00C34ACE"/>
    <w:rsid w:val="00C3608E"/>
    <w:rsid w:val="00C36C32"/>
    <w:rsid w:val="00C37461"/>
    <w:rsid w:val="00C37ACF"/>
    <w:rsid w:val="00C37AF7"/>
    <w:rsid w:val="00C41E36"/>
    <w:rsid w:val="00C42826"/>
    <w:rsid w:val="00C4335B"/>
    <w:rsid w:val="00C44348"/>
    <w:rsid w:val="00C4584E"/>
    <w:rsid w:val="00C4784F"/>
    <w:rsid w:val="00C47DFA"/>
    <w:rsid w:val="00C5006A"/>
    <w:rsid w:val="00C51117"/>
    <w:rsid w:val="00C51AB2"/>
    <w:rsid w:val="00C5280E"/>
    <w:rsid w:val="00C528AC"/>
    <w:rsid w:val="00C53604"/>
    <w:rsid w:val="00C54AC1"/>
    <w:rsid w:val="00C55B2B"/>
    <w:rsid w:val="00C565B0"/>
    <w:rsid w:val="00C56D9F"/>
    <w:rsid w:val="00C574A0"/>
    <w:rsid w:val="00C604AE"/>
    <w:rsid w:val="00C60988"/>
    <w:rsid w:val="00C60BD8"/>
    <w:rsid w:val="00C6186C"/>
    <w:rsid w:val="00C61D3D"/>
    <w:rsid w:val="00C6377A"/>
    <w:rsid w:val="00C652C4"/>
    <w:rsid w:val="00C658BF"/>
    <w:rsid w:val="00C7184A"/>
    <w:rsid w:val="00C71B5D"/>
    <w:rsid w:val="00C71FC1"/>
    <w:rsid w:val="00C72E2E"/>
    <w:rsid w:val="00C73B9F"/>
    <w:rsid w:val="00C73CEE"/>
    <w:rsid w:val="00C73F19"/>
    <w:rsid w:val="00C752F2"/>
    <w:rsid w:val="00C75F10"/>
    <w:rsid w:val="00C771C9"/>
    <w:rsid w:val="00C815D4"/>
    <w:rsid w:val="00C8169B"/>
    <w:rsid w:val="00C816C3"/>
    <w:rsid w:val="00C825F2"/>
    <w:rsid w:val="00C83666"/>
    <w:rsid w:val="00C83A3D"/>
    <w:rsid w:val="00C84103"/>
    <w:rsid w:val="00C845CB"/>
    <w:rsid w:val="00C866C1"/>
    <w:rsid w:val="00C86955"/>
    <w:rsid w:val="00C86D8D"/>
    <w:rsid w:val="00C87275"/>
    <w:rsid w:val="00C87D57"/>
    <w:rsid w:val="00C911F8"/>
    <w:rsid w:val="00C91761"/>
    <w:rsid w:val="00C91BA5"/>
    <w:rsid w:val="00C9227C"/>
    <w:rsid w:val="00C93C01"/>
    <w:rsid w:val="00C9466F"/>
    <w:rsid w:val="00C947ED"/>
    <w:rsid w:val="00C94D96"/>
    <w:rsid w:val="00C96A13"/>
    <w:rsid w:val="00C96C7A"/>
    <w:rsid w:val="00C9708E"/>
    <w:rsid w:val="00C970CE"/>
    <w:rsid w:val="00C97694"/>
    <w:rsid w:val="00C977ED"/>
    <w:rsid w:val="00CA05A1"/>
    <w:rsid w:val="00CA0DA9"/>
    <w:rsid w:val="00CA1C0F"/>
    <w:rsid w:val="00CA3479"/>
    <w:rsid w:val="00CA3FF7"/>
    <w:rsid w:val="00CA49CC"/>
    <w:rsid w:val="00CB2369"/>
    <w:rsid w:val="00CB2EDE"/>
    <w:rsid w:val="00CB3F0A"/>
    <w:rsid w:val="00CB40CC"/>
    <w:rsid w:val="00CB4117"/>
    <w:rsid w:val="00CB4FF5"/>
    <w:rsid w:val="00CB55B3"/>
    <w:rsid w:val="00CB5949"/>
    <w:rsid w:val="00CB5F4C"/>
    <w:rsid w:val="00CB62A5"/>
    <w:rsid w:val="00CB670E"/>
    <w:rsid w:val="00CB6D82"/>
    <w:rsid w:val="00CB7E63"/>
    <w:rsid w:val="00CC0F4F"/>
    <w:rsid w:val="00CC537C"/>
    <w:rsid w:val="00CC5BB7"/>
    <w:rsid w:val="00CC7041"/>
    <w:rsid w:val="00CC7184"/>
    <w:rsid w:val="00CC7DFB"/>
    <w:rsid w:val="00CC7EB7"/>
    <w:rsid w:val="00CD014D"/>
    <w:rsid w:val="00CD18FC"/>
    <w:rsid w:val="00CD1BEA"/>
    <w:rsid w:val="00CD1DD4"/>
    <w:rsid w:val="00CD2624"/>
    <w:rsid w:val="00CD3728"/>
    <w:rsid w:val="00CD418A"/>
    <w:rsid w:val="00CD607D"/>
    <w:rsid w:val="00CD6594"/>
    <w:rsid w:val="00CD76EF"/>
    <w:rsid w:val="00CD79E3"/>
    <w:rsid w:val="00CE216D"/>
    <w:rsid w:val="00CE3EE1"/>
    <w:rsid w:val="00CE4019"/>
    <w:rsid w:val="00CE561E"/>
    <w:rsid w:val="00CE63B9"/>
    <w:rsid w:val="00CE6F8B"/>
    <w:rsid w:val="00CE6FBF"/>
    <w:rsid w:val="00CE7030"/>
    <w:rsid w:val="00CF0AE6"/>
    <w:rsid w:val="00CF13AF"/>
    <w:rsid w:val="00CF1D53"/>
    <w:rsid w:val="00CF1FB2"/>
    <w:rsid w:val="00CF2050"/>
    <w:rsid w:val="00CF209D"/>
    <w:rsid w:val="00CF3D21"/>
    <w:rsid w:val="00CF3E5A"/>
    <w:rsid w:val="00CF4838"/>
    <w:rsid w:val="00CF5D12"/>
    <w:rsid w:val="00CF73EE"/>
    <w:rsid w:val="00D00733"/>
    <w:rsid w:val="00D01BED"/>
    <w:rsid w:val="00D034B3"/>
    <w:rsid w:val="00D054F7"/>
    <w:rsid w:val="00D06323"/>
    <w:rsid w:val="00D068AE"/>
    <w:rsid w:val="00D07A2F"/>
    <w:rsid w:val="00D07A55"/>
    <w:rsid w:val="00D106DF"/>
    <w:rsid w:val="00D12B58"/>
    <w:rsid w:val="00D1335B"/>
    <w:rsid w:val="00D13502"/>
    <w:rsid w:val="00D1538B"/>
    <w:rsid w:val="00D15793"/>
    <w:rsid w:val="00D15D39"/>
    <w:rsid w:val="00D16980"/>
    <w:rsid w:val="00D16B81"/>
    <w:rsid w:val="00D16E4E"/>
    <w:rsid w:val="00D209FA"/>
    <w:rsid w:val="00D22223"/>
    <w:rsid w:val="00D2230D"/>
    <w:rsid w:val="00D2256A"/>
    <w:rsid w:val="00D22C6E"/>
    <w:rsid w:val="00D23F95"/>
    <w:rsid w:val="00D25814"/>
    <w:rsid w:val="00D25EE3"/>
    <w:rsid w:val="00D269A3"/>
    <w:rsid w:val="00D279C4"/>
    <w:rsid w:val="00D30346"/>
    <w:rsid w:val="00D30B55"/>
    <w:rsid w:val="00D310BC"/>
    <w:rsid w:val="00D333F1"/>
    <w:rsid w:val="00D33E27"/>
    <w:rsid w:val="00D33F8E"/>
    <w:rsid w:val="00D34738"/>
    <w:rsid w:val="00D348B3"/>
    <w:rsid w:val="00D3594D"/>
    <w:rsid w:val="00D36672"/>
    <w:rsid w:val="00D36C17"/>
    <w:rsid w:val="00D37011"/>
    <w:rsid w:val="00D41CE3"/>
    <w:rsid w:val="00D441AF"/>
    <w:rsid w:val="00D454A1"/>
    <w:rsid w:val="00D45680"/>
    <w:rsid w:val="00D45B7A"/>
    <w:rsid w:val="00D46714"/>
    <w:rsid w:val="00D46995"/>
    <w:rsid w:val="00D47179"/>
    <w:rsid w:val="00D508D2"/>
    <w:rsid w:val="00D50AB8"/>
    <w:rsid w:val="00D518A1"/>
    <w:rsid w:val="00D51B6B"/>
    <w:rsid w:val="00D52B6E"/>
    <w:rsid w:val="00D53496"/>
    <w:rsid w:val="00D5360C"/>
    <w:rsid w:val="00D54A70"/>
    <w:rsid w:val="00D552AB"/>
    <w:rsid w:val="00D55876"/>
    <w:rsid w:val="00D56395"/>
    <w:rsid w:val="00D571E0"/>
    <w:rsid w:val="00D577D2"/>
    <w:rsid w:val="00D60A3A"/>
    <w:rsid w:val="00D6186D"/>
    <w:rsid w:val="00D61930"/>
    <w:rsid w:val="00D61961"/>
    <w:rsid w:val="00D6249C"/>
    <w:rsid w:val="00D62CD5"/>
    <w:rsid w:val="00D63097"/>
    <w:rsid w:val="00D630FF"/>
    <w:rsid w:val="00D63B7D"/>
    <w:rsid w:val="00D63D1D"/>
    <w:rsid w:val="00D64931"/>
    <w:rsid w:val="00D65627"/>
    <w:rsid w:val="00D66AC0"/>
    <w:rsid w:val="00D66C81"/>
    <w:rsid w:val="00D66CFA"/>
    <w:rsid w:val="00D672DC"/>
    <w:rsid w:val="00D67660"/>
    <w:rsid w:val="00D67A84"/>
    <w:rsid w:val="00D70CAE"/>
    <w:rsid w:val="00D7118B"/>
    <w:rsid w:val="00D7147F"/>
    <w:rsid w:val="00D71986"/>
    <w:rsid w:val="00D73346"/>
    <w:rsid w:val="00D73409"/>
    <w:rsid w:val="00D747C2"/>
    <w:rsid w:val="00D747C3"/>
    <w:rsid w:val="00D753B7"/>
    <w:rsid w:val="00D7547E"/>
    <w:rsid w:val="00D7566E"/>
    <w:rsid w:val="00D77773"/>
    <w:rsid w:val="00D804CD"/>
    <w:rsid w:val="00D80F5B"/>
    <w:rsid w:val="00D8203B"/>
    <w:rsid w:val="00D823B3"/>
    <w:rsid w:val="00D8325C"/>
    <w:rsid w:val="00D835EE"/>
    <w:rsid w:val="00D8650C"/>
    <w:rsid w:val="00D867BF"/>
    <w:rsid w:val="00D8697A"/>
    <w:rsid w:val="00D870AC"/>
    <w:rsid w:val="00D91DF8"/>
    <w:rsid w:val="00D92A14"/>
    <w:rsid w:val="00D92CA8"/>
    <w:rsid w:val="00D93B5F"/>
    <w:rsid w:val="00D96263"/>
    <w:rsid w:val="00D962C9"/>
    <w:rsid w:val="00D977B7"/>
    <w:rsid w:val="00D97DA2"/>
    <w:rsid w:val="00DA08BA"/>
    <w:rsid w:val="00DA1A48"/>
    <w:rsid w:val="00DA31E4"/>
    <w:rsid w:val="00DA32F5"/>
    <w:rsid w:val="00DA5AEB"/>
    <w:rsid w:val="00DA7C62"/>
    <w:rsid w:val="00DB02F1"/>
    <w:rsid w:val="00DB0356"/>
    <w:rsid w:val="00DB05FB"/>
    <w:rsid w:val="00DB0D3A"/>
    <w:rsid w:val="00DB1AD4"/>
    <w:rsid w:val="00DB1BDE"/>
    <w:rsid w:val="00DB390A"/>
    <w:rsid w:val="00DB5FEC"/>
    <w:rsid w:val="00DB648B"/>
    <w:rsid w:val="00DB7BD4"/>
    <w:rsid w:val="00DC2D79"/>
    <w:rsid w:val="00DC3E48"/>
    <w:rsid w:val="00DC440B"/>
    <w:rsid w:val="00DC5FAC"/>
    <w:rsid w:val="00DC67B7"/>
    <w:rsid w:val="00DC783E"/>
    <w:rsid w:val="00DC78B2"/>
    <w:rsid w:val="00DC7B06"/>
    <w:rsid w:val="00DD08D1"/>
    <w:rsid w:val="00DD3E6C"/>
    <w:rsid w:val="00DD431C"/>
    <w:rsid w:val="00DD5B1E"/>
    <w:rsid w:val="00DD7A98"/>
    <w:rsid w:val="00DE22B1"/>
    <w:rsid w:val="00DE2E42"/>
    <w:rsid w:val="00DE489F"/>
    <w:rsid w:val="00DE4CD3"/>
    <w:rsid w:val="00DE6615"/>
    <w:rsid w:val="00DE74DA"/>
    <w:rsid w:val="00DE7663"/>
    <w:rsid w:val="00DF028C"/>
    <w:rsid w:val="00DF03A6"/>
    <w:rsid w:val="00DF0BDD"/>
    <w:rsid w:val="00DF20B2"/>
    <w:rsid w:val="00DF26BB"/>
    <w:rsid w:val="00DF26CF"/>
    <w:rsid w:val="00DF2CDF"/>
    <w:rsid w:val="00DF3848"/>
    <w:rsid w:val="00DF5B8C"/>
    <w:rsid w:val="00DF5BBC"/>
    <w:rsid w:val="00DF6916"/>
    <w:rsid w:val="00DF6C97"/>
    <w:rsid w:val="00DF75E7"/>
    <w:rsid w:val="00DF7753"/>
    <w:rsid w:val="00DF7AE2"/>
    <w:rsid w:val="00DF7C34"/>
    <w:rsid w:val="00DF7F4C"/>
    <w:rsid w:val="00DF7FB2"/>
    <w:rsid w:val="00E01F69"/>
    <w:rsid w:val="00E03228"/>
    <w:rsid w:val="00E0611A"/>
    <w:rsid w:val="00E06293"/>
    <w:rsid w:val="00E06AF5"/>
    <w:rsid w:val="00E079CD"/>
    <w:rsid w:val="00E105CD"/>
    <w:rsid w:val="00E10C07"/>
    <w:rsid w:val="00E11334"/>
    <w:rsid w:val="00E11768"/>
    <w:rsid w:val="00E120E4"/>
    <w:rsid w:val="00E12EAF"/>
    <w:rsid w:val="00E13407"/>
    <w:rsid w:val="00E1380A"/>
    <w:rsid w:val="00E1406B"/>
    <w:rsid w:val="00E14A57"/>
    <w:rsid w:val="00E15913"/>
    <w:rsid w:val="00E1654B"/>
    <w:rsid w:val="00E21B1F"/>
    <w:rsid w:val="00E22756"/>
    <w:rsid w:val="00E23DB4"/>
    <w:rsid w:val="00E24928"/>
    <w:rsid w:val="00E2600F"/>
    <w:rsid w:val="00E26224"/>
    <w:rsid w:val="00E265DF"/>
    <w:rsid w:val="00E26968"/>
    <w:rsid w:val="00E272AF"/>
    <w:rsid w:val="00E27482"/>
    <w:rsid w:val="00E308BE"/>
    <w:rsid w:val="00E309DE"/>
    <w:rsid w:val="00E30C8C"/>
    <w:rsid w:val="00E32025"/>
    <w:rsid w:val="00E326E2"/>
    <w:rsid w:val="00E33096"/>
    <w:rsid w:val="00E33798"/>
    <w:rsid w:val="00E33BA6"/>
    <w:rsid w:val="00E34155"/>
    <w:rsid w:val="00E34BA6"/>
    <w:rsid w:val="00E35A54"/>
    <w:rsid w:val="00E35E2E"/>
    <w:rsid w:val="00E367CB"/>
    <w:rsid w:val="00E36A58"/>
    <w:rsid w:val="00E36AF5"/>
    <w:rsid w:val="00E37ACA"/>
    <w:rsid w:val="00E37FB4"/>
    <w:rsid w:val="00E40342"/>
    <w:rsid w:val="00E40713"/>
    <w:rsid w:val="00E40D82"/>
    <w:rsid w:val="00E41C4F"/>
    <w:rsid w:val="00E43903"/>
    <w:rsid w:val="00E44438"/>
    <w:rsid w:val="00E4694F"/>
    <w:rsid w:val="00E46A0A"/>
    <w:rsid w:val="00E46C98"/>
    <w:rsid w:val="00E46CED"/>
    <w:rsid w:val="00E47710"/>
    <w:rsid w:val="00E4774F"/>
    <w:rsid w:val="00E50D36"/>
    <w:rsid w:val="00E5157A"/>
    <w:rsid w:val="00E517D4"/>
    <w:rsid w:val="00E51BF9"/>
    <w:rsid w:val="00E52825"/>
    <w:rsid w:val="00E52E21"/>
    <w:rsid w:val="00E54DB4"/>
    <w:rsid w:val="00E555DA"/>
    <w:rsid w:val="00E56122"/>
    <w:rsid w:val="00E56AE4"/>
    <w:rsid w:val="00E61393"/>
    <w:rsid w:val="00E61B74"/>
    <w:rsid w:val="00E63217"/>
    <w:rsid w:val="00E64629"/>
    <w:rsid w:val="00E64B91"/>
    <w:rsid w:val="00E655FE"/>
    <w:rsid w:val="00E66052"/>
    <w:rsid w:val="00E6643C"/>
    <w:rsid w:val="00E666A4"/>
    <w:rsid w:val="00E66A0E"/>
    <w:rsid w:val="00E66F35"/>
    <w:rsid w:val="00E703D2"/>
    <w:rsid w:val="00E706D7"/>
    <w:rsid w:val="00E71243"/>
    <w:rsid w:val="00E71359"/>
    <w:rsid w:val="00E72269"/>
    <w:rsid w:val="00E76431"/>
    <w:rsid w:val="00E76692"/>
    <w:rsid w:val="00E8007D"/>
    <w:rsid w:val="00E81C1C"/>
    <w:rsid w:val="00E828C9"/>
    <w:rsid w:val="00E8332B"/>
    <w:rsid w:val="00E83A72"/>
    <w:rsid w:val="00E844AD"/>
    <w:rsid w:val="00E84D0D"/>
    <w:rsid w:val="00E85050"/>
    <w:rsid w:val="00E851E8"/>
    <w:rsid w:val="00E903E4"/>
    <w:rsid w:val="00E90B2E"/>
    <w:rsid w:val="00E91CE2"/>
    <w:rsid w:val="00E922FC"/>
    <w:rsid w:val="00E93AFB"/>
    <w:rsid w:val="00E94A82"/>
    <w:rsid w:val="00E9689F"/>
    <w:rsid w:val="00E97FB7"/>
    <w:rsid w:val="00EA1378"/>
    <w:rsid w:val="00EA14CF"/>
    <w:rsid w:val="00EA19C0"/>
    <w:rsid w:val="00EA1F27"/>
    <w:rsid w:val="00EA306D"/>
    <w:rsid w:val="00EA3E6D"/>
    <w:rsid w:val="00EA4780"/>
    <w:rsid w:val="00EA500D"/>
    <w:rsid w:val="00EA7352"/>
    <w:rsid w:val="00EA796D"/>
    <w:rsid w:val="00EB21C0"/>
    <w:rsid w:val="00EB32A7"/>
    <w:rsid w:val="00EB33DE"/>
    <w:rsid w:val="00EB4511"/>
    <w:rsid w:val="00EB541D"/>
    <w:rsid w:val="00EB5523"/>
    <w:rsid w:val="00EB64CE"/>
    <w:rsid w:val="00EB771B"/>
    <w:rsid w:val="00EB7F0F"/>
    <w:rsid w:val="00EC0607"/>
    <w:rsid w:val="00EC09EF"/>
    <w:rsid w:val="00EC245A"/>
    <w:rsid w:val="00EC341A"/>
    <w:rsid w:val="00EC59FD"/>
    <w:rsid w:val="00EC7F53"/>
    <w:rsid w:val="00ED0E36"/>
    <w:rsid w:val="00ED1A0F"/>
    <w:rsid w:val="00ED1DA6"/>
    <w:rsid w:val="00ED2C07"/>
    <w:rsid w:val="00ED2D3C"/>
    <w:rsid w:val="00ED4A15"/>
    <w:rsid w:val="00ED739E"/>
    <w:rsid w:val="00ED7947"/>
    <w:rsid w:val="00ED7FA5"/>
    <w:rsid w:val="00EE5512"/>
    <w:rsid w:val="00EE5A21"/>
    <w:rsid w:val="00EF10E5"/>
    <w:rsid w:val="00EF1806"/>
    <w:rsid w:val="00EF1D74"/>
    <w:rsid w:val="00EF1F2F"/>
    <w:rsid w:val="00EF21BD"/>
    <w:rsid w:val="00EF2DCE"/>
    <w:rsid w:val="00EF4136"/>
    <w:rsid w:val="00EF533C"/>
    <w:rsid w:val="00EF5B8D"/>
    <w:rsid w:val="00EF616F"/>
    <w:rsid w:val="00EF6377"/>
    <w:rsid w:val="00EF668F"/>
    <w:rsid w:val="00EF6F91"/>
    <w:rsid w:val="00F02A67"/>
    <w:rsid w:val="00F040BC"/>
    <w:rsid w:val="00F04A12"/>
    <w:rsid w:val="00F04D58"/>
    <w:rsid w:val="00F04D9B"/>
    <w:rsid w:val="00F0544F"/>
    <w:rsid w:val="00F0580E"/>
    <w:rsid w:val="00F067E2"/>
    <w:rsid w:val="00F07E9D"/>
    <w:rsid w:val="00F10815"/>
    <w:rsid w:val="00F10A18"/>
    <w:rsid w:val="00F110AC"/>
    <w:rsid w:val="00F12C36"/>
    <w:rsid w:val="00F135E4"/>
    <w:rsid w:val="00F1399C"/>
    <w:rsid w:val="00F1568A"/>
    <w:rsid w:val="00F16BD3"/>
    <w:rsid w:val="00F17CC7"/>
    <w:rsid w:val="00F206A4"/>
    <w:rsid w:val="00F21219"/>
    <w:rsid w:val="00F212B9"/>
    <w:rsid w:val="00F21DBD"/>
    <w:rsid w:val="00F22852"/>
    <w:rsid w:val="00F22C28"/>
    <w:rsid w:val="00F2345E"/>
    <w:rsid w:val="00F23A20"/>
    <w:rsid w:val="00F24327"/>
    <w:rsid w:val="00F24786"/>
    <w:rsid w:val="00F2551F"/>
    <w:rsid w:val="00F25F33"/>
    <w:rsid w:val="00F26E53"/>
    <w:rsid w:val="00F26F0B"/>
    <w:rsid w:val="00F27231"/>
    <w:rsid w:val="00F27E95"/>
    <w:rsid w:val="00F311F2"/>
    <w:rsid w:val="00F3254A"/>
    <w:rsid w:val="00F32E75"/>
    <w:rsid w:val="00F33995"/>
    <w:rsid w:val="00F35D1A"/>
    <w:rsid w:val="00F35F9E"/>
    <w:rsid w:val="00F405AB"/>
    <w:rsid w:val="00F40DB9"/>
    <w:rsid w:val="00F42341"/>
    <w:rsid w:val="00F42A88"/>
    <w:rsid w:val="00F43636"/>
    <w:rsid w:val="00F43ADC"/>
    <w:rsid w:val="00F441AC"/>
    <w:rsid w:val="00F44A3B"/>
    <w:rsid w:val="00F455F9"/>
    <w:rsid w:val="00F46226"/>
    <w:rsid w:val="00F4679A"/>
    <w:rsid w:val="00F47598"/>
    <w:rsid w:val="00F47DF7"/>
    <w:rsid w:val="00F47E5F"/>
    <w:rsid w:val="00F50C09"/>
    <w:rsid w:val="00F53D4F"/>
    <w:rsid w:val="00F562E1"/>
    <w:rsid w:val="00F5641D"/>
    <w:rsid w:val="00F56FC8"/>
    <w:rsid w:val="00F5736E"/>
    <w:rsid w:val="00F61A9B"/>
    <w:rsid w:val="00F62292"/>
    <w:rsid w:val="00F6324B"/>
    <w:rsid w:val="00F63ADA"/>
    <w:rsid w:val="00F63C29"/>
    <w:rsid w:val="00F656F5"/>
    <w:rsid w:val="00F65A1F"/>
    <w:rsid w:val="00F65A5D"/>
    <w:rsid w:val="00F664B9"/>
    <w:rsid w:val="00F668A5"/>
    <w:rsid w:val="00F67539"/>
    <w:rsid w:val="00F703C3"/>
    <w:rsid w:val="00F70F1B"/>
    <w:rsid w:val="00F710A2"/>
    <w:rsid w:val="00F732A6"/>
    <w:rsid w:val="00F7733D"/>
    <w:rsid w:val="00F775BC"/>
    <w:rsid w:val="00F80628"/>
    <w:rsid w:val="00F80697"/>
    <w:rsid w:val="00F81777"/>
    <w:rsid w:val="00F83C06"/>
    <w:rsid w:val="00F85327"/>
    <w:rsid w:val="00F86564"/>
    <w:rsid w:val="00F873FA"/>
    <w:rsid w:val="00F8795C"/>
    <w:rsid w:val="00F9063B"/>
    <w:rsid w:val="00F917CD"/>
    <w:rsid w:val="00F917F6"/>
    <w:rsid w:val="00F92505"/>
    <w:rsid w:val="00F9274F"/>
    <w:rsid w:val="00F92CFE"/>
    <w:rsid w:val="00F931E2"/>
    <w:rsid w:val="00F938F6"/>
    <w:rsid w:val="00F94580"/>
    <w:rsid w:val="00F96DE2"/>
    <w:rsid w:val="00F96F90"/>
    <w:rsid w:val="00F97BDB"/>
    <w:rsid w:val="00FA030C"/>
    <w:rsid w:val="00FA1528"/>
    <w:rsid w:val="00FA16BF"/>
    <w:rsid w:val="00FA2679"/>
    <w:rsid w:val="00FA29EA"/>
    <w:rsid w:val="00FA2A71"/>
    <w:rsid w:val="00FA2DD9"/>
    <w:rsid w:val="00FA3CC5"/>
    <w:rsid w:val="00FA437C"/>
    <w:rsid w:val="00FA4A0E"/>
    <w:rsid w:val="00FA5344"/>
    <w:rsid w:val="00FA55CE"/>
    <w:rsid w:val="00FA55FC"/>
    <w:rsid w:val="00FA5EDD"/>
    <w:rsid w:val="00FA62D2"/>
    <w:rsid w:val="00FA6DF8"/>
    <w:rsid w:val="00FA74F1"/>
    <w:rsid w:val="00FB16D8"/>
    <w:rsid w:val="00FB1C43"/>
    <w:rsid w:val="00FB1E91"/>
    <w:rsid w:val="00FB2BB5"/>
    <w:rsid w:val="00FB438A"/>
    <w:rsid w:val="00FB54E2"/>
    <w:rsid w:val="00FB5AC4"/>
    <w:rsid w:val="00FB647D"/>
    <w:rsid w:val="00FB6A53"/>
    <w:rsid w:val="00FB726F"/>
    <w:rsid w:val="00FB76D5"/>
    <w:rsid w:val="00FB78A3"/>
    <w:rsid w:val="00FC0647"/>
    <w:rsid w:val="00FC0A4D"/>
    <w:rsid w:val="00FC10E1"/>
    <w:rsid w:val="00FC1FFA"/>
    <w:rsid w:val="00FC2C58"/>
    <w:rsid w:val="00FC34A8"/>
    <w:rsid w:val="00FC6A29"/>
    <w:rsid w:val="00FC6EE2"/>
    <w:rsid w:val="00FC7112"/>
    <w:rsid w:val="00FC7BC9"/>
    <w:rsid w:val="00FC7D75"/>
    <w:rsid w:val="00FD149D"/>
    <w:rsid w:val="00FD16F3"/>
    <w:rsid w:val="00FD2DB0"/>
    <w:rsid w:val="00FD4960"/>
    <w:rsid w:val="00FD52E6"/>
    <w:rsid w:val="00FD660B"/>
    <w:rsid w:val="00FD6A30"/>
    <w:rsid w:val="00FD7D81"/>
    <w:rsid w:val="00FE0998"/>
    <w:rsid w:val="00FE0FBB"/>
    <w:rsid w:val="00FE19C4"/>
    <w:rsid w:val="00FE50C0"/>
    <w:rsid w:val="00FE55CD"/>
    <w:rsid w:val="00FE5F3B"/>
    <w:rsid w:val="00FE6848"/>
    <w:rsid w:val="00FF0188"/>
    <w:rsid w:val="00FF0A78"/>
    <w:rsid w:val="00FF19C3"/>
    <w:rsid w:val="00FF242A"/>
    <w:rsid w:val="00FF2F24"/>
    <w:rsid w:val="00FF3F54"/>
    <w:rsid w:val="00FF661E"/>
    <w:rsid w:val="00FF6665"/>
    <w:rsid w:val="00FF7A42"/>
    <w:rsid w:val="00FF7AF5"/>
    <w:rsid w:val="14812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49D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qFormat/>
    <w:rsid w:val="00C565B0"/>
    <w:pPr>
      <w:keepNext/>
      <w:spacing w:after="0" w:line="240" w:lineRule="auto"/>
      <w:outlineLvl w:val="1"/>
    </w:pPr>
    <w:rPr>
      <w:rFonts w:ascii="Arial" w:eastAsia="Times New Roman" w:hAnsi="Arial"/>
      <w:color w:val="000000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E674A"/>
    <w:rPr>
      <w:color w:val="67AFBD"/>
      <w:u w:val="single"/>
    </w:rPr>
  </w:style>
  <w:style w:type="paragraph" w:styleId="Rodap">
    <w:name w:val="footer"/>
    <w:basedOn w:val="Normal"/>
    <w:link w:val="RodapChar"/>
    <w:uiPriority w:val="99"/>
    <w:unhideWhenUsed/>
    <w:rsid w:val="00435A9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odapChar">
    <w:name w:val="Rodapé Char"/>
    <w:link w:val="Rodap"/>
    <w:uiPriority w:val="99"/>
    <w:rsid w:val="00435A92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CB6D8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B6D8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BC53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semiHidden/>
    <w:rsid w:val="00BC534D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D3E0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D3E08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rsid w:val="00196065"/>
    <w:pPr>
      <w:suppressAutoHyphens/>
      <w:spacing w:after="120" w:line="480" w:lineRule="auto"/>
    </w:pPr>
    <w:rPr>
      <w:rFonts w:ascii="Times New Roman" w:eastAsia="MS Mincho" w:hAnsi="Times New Roman"/>
      <w:sz w:val="24"/>
      <w:szCs w:val="24"/>
      <w:lang w:eastAsia="ar-SA"/>
    </w:rPr>
  </w:style>
  <w:style w:type="character" w:customStyle="1" w:styleId="Corpodetexto2Char">
    <w:name w:val="Corpo de texto 2 Char"/>
    <w:link w:val="Corpodetexto2"/>
    <w:rsid w:val="00196065"/>
    <w:rPr>
      <w:rFonts w:ascii="Times New Roman" w:eastAsia="MS Mincho" w:hAnsi="Times New Roman"/>
      <w:sz w:val="24"/>
      <w:szCs w:val="24"/>
      <w:lang w:eastAsia="ar-SA"/>
    </w:rPr>
  </w:style>
  <w:style w:type="character" w:customStyle="1" w:styleId="Ttulo2Char">
    <w:name w:val="Título 2 Char"/>
    <w:link w:val="Ttulo2"/>
    <w:rsid w:val="00C565B0"/>
    <w:rPr>
      <w:rFonts w:ascii="Arial" w:eastAsia="Times New Roman" w:hAnsi="Arial"/>
      <w:color w:val="000000"/>
      <w:sz w:val="24"/>
    </w:rPr>
  </w:style>
  <w:style w:type="paragraph" w:customStyle="1" w:styleId="Corpodetexto22">
    <w:name w:val="Corpo de texto 22"/>
    <w:basedOn w:val="Normal"/>
    <w:rsid w:val="00C565B0"/>
    <w:pPr>
      <w:suppressAutoHyphens/>
      <w:spacing w:after="0" w:line="360" w:lineRule="auto"/>
      <w:jc w:val="both"/>
    </w:pPr>
    <w:rPr>
      <w:rFonts w:ascii="Arial" w:eastAsia="Batang" w:hAnsi="Arial" w:cs="Arial"/>
      <w:sz w:val="20"/>
      <w:szCs w:val="20"/>
      <w:lang w:eastAsia="ar-SA"/>
    </w:rPr>
  </w:style>
  <w:style w:type="paragraph" w:styleId="SemEspaamento">
    <w:name w:val="No Spacing"/>
    <w:uiPriority w:val="1"/>
    <w:qFormat/>
    <w:rsid w:val="00704BBB"/>
    <w:rPr>
      <w:rFonts w:eastAsia="Times New Roman"/>
      <w:sz w:val="22"/>
      <w:szCs w:val="22"/>
      <w:lang w:eastAsia="pt-BR"/>
    </w:rPr>
  </w:style>
  <w:style w:type="paragraph" w:customStyle="1" w:styleId="imported-Normal">
    <w:name w:val="imported-Normal"/>
    <w:rsid w:val="00BC07A1"/>
    <w:pPr>
      <w:spacing w:after="200" w:line="276" w:lineRule="auto"/>
    </w:pPr>
    <w:rPr>
      <w:rFonts w:ascii="Helvetica" w:eastAsia="Times New Roman" w:hAnsi="Helvetica" w:cs="Helvetica"/>
      <w:color w:val="000000"/>
      <w:sz w:val="22"/>
      <w:szCs w:val="22"/>
      <w:lang w:val="pt-PT" w:eastAsia="pt-BR"/>
    </w:rPr>
  </w:style>
  <w:style w:type="character" w:customStyle="1" w:styleId="apple-converted-space">
    <w:name w:val="apple-converted-space"/>
    <w:basedOn w:val="Fontepargpadro"/>
    <w:rsid w:val="004110F7"/>
  </w:style>
  <w:style w:type="character" w:styleId="Forte">
    <w:name w:val="Strong"/>
    <w:basedOn w:val="Fontepargpadro"/>
    <w:uiPriority w:val="22"/>
    <w:qFormat/>
    <w:rsid w:val="00673E7F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7152D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152D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152DE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152D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152DE"/>
    <w:rPr>
      <w:b/>
      <w:bCs/>
      <w:lang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20007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8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8</Pages>
  <Words>2488</Words>
  <Characters>13439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SECULT</dc:creator>
  <cp:lastModifiedBy>Secult</cp:lastModifiedBy>
  <cp:revision>32</cp:revision>
  <cp:lastPrinted>2016-12-21T15:12:00Z</cp:lastPrinted>
  <dcterms:created xsi:type="dcterms:W3CDTF">2018-11-13T19:14:00Z</dcterms:created>
  <dcterms:modified xsi:type="dcterms:W3CDTF">2018-12-05T17:13:00Z</dcterms:modified>
</cp:coreProperties>
</file>