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A520B" w:rsidRPr="00663E8D" w:rsidTr="00670474">
        <w:trPr>
          <w:trHeight w:val="5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0B" w:rsidRDefault="006F31B3" w:rsidP="006F31B3">
            <w:pPr>
              <w:pStyle w:val="Cabealho"/>
              <w:jc w:val="center"/>
              <w:rPr>
                <w:rFonts w:ascii="Verdana" w:hAnsi="Verdana"/>
                <w:b/>
                <w:sz w:val="22"/>
                <w:szCs w:val="16"/>
              </w:rPr>
            </w:pPr>
            <w:r w:rsidRPr="006F31B3">
              <w:rPr>
                <w:rFonts w:ascii="Verdana" w:hAnsi="Verdana"/>
                <w:b/>
                <w:sz w:val="22"/>
                <w:szCs w:val="16"/>
              </w:rPr>
              <w:t>Plano de Trabalho</w:t>
            </w:r>
          </w:p>
          <w:p w:rsidR="00670474" w:rsidRPr="00670474" w:rsidRDefault="00670474" w:rsidP="006F31B3">
            <w:pPr>
              <w:pStyle w:val="Cabealho"/>
              <w:jc w:val="center"/>
              <w:rPr>
                <w:rFonts w:ascii="Verdana" w:hAnsi="Verdana"/>
                <w:sz w:val="12"/>
                <w:szCs w:val="12"/>
              </w:rPr>
            </w:pPr>
            <w:r w:rsidRPr="00670474">
              <w:rPr>
                <w:rFonts w:ascii="Verdana" w:hAnsi="Verdana"/>
                <w:sz w:val="12"/>
                <w:szCs w:val="12"/>
              </w:rPr>
              <w:t>(Artigo 22 da Lei Nº 13.019-2014, Alterada pela Lei Nº 13.204-2015</w:t>
            </w:r>
            <w:proofErr w:type="gramStart"/>
            <w:r w:rsidRPr="00670474">
              <w:rPr>
                <w:rFonts w:ascii="Verdana" w:hAnsi="Verdana"/>
                <w:sz w:val="12"/>
                <w:szCs w:val="12"/>
              </w:rPr>
              <w:t>)</w:t>
            </w:r>
            <w:proofErr w:type="gramEnd"/>
          </w:p>
        </w:tc>
      </w:tr>
    </w:tbl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670474" w:rsidP="00670474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82604E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A8711A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711A" w:rsidRPr="00A8711A" w:rsidRDefault="00A8711A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A8711A">
              <w:rPr>
                <w:rFonts w:ascii="Verdana" w:hAnsi="Verdana"/>
                <w:sz w:val="16"/>
                <w:szCs w:val="16"/>
              </w:rPr>
              <w:t>Registro</w:t>
            </w:r>
            <w:r>
              <w:rPr>
                <w:rFonts w:ascii="Verdana" w:hAnsi="Verdana"/>
                <w:sz w:val="16"/>
                <w:szCs w:val="16"/>
              </w:rPr>
              <w:t xml:space="preserve">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EF5BBF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8260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A8711A" w:rsidRDefault="00EF5BBF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Informações Bancárias</w:t>
            </w:r>
          </w:p>
        </w:tc>
      </w:tr>
      <w:tr w:rsidR="00670474" w:rsidRPr="00663E8D" w:rsidTr="0067047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67047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670474">
            <w:pPr>
              <w:pStyle w:val="Cabealho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  <w:r w:rsidRPr="004D5694">
              <w:rPr>
                <w:rFonts w:ascii="Verdana" w:hAnsi="Verdana"/>
                <w:color w:val="FF0000"/>
                <w:sz w:val="18"/>
              </w:rPr>
              <w:t>X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D749E7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CA6A3B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EB6B24" w:rsidRPr="00EB6B24" w:rsidTr="00EB6B24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3E52B0" w:rsidRPr="00EB6B24" w:rsidTr="00B64159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B64159">
        <w:trPr>
          <w:trHeight w:val="12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t>Identificação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7E563B">
            <w:pPr>
              <w:ind w:left="72" w:right="-70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ever que ações voltadas à produção de atividades e finalidades de relevância pública e social, serão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Default="00297401"/>
    <w:p w:rsidR="00297401" w:rsidRDefault="00297401">
      <w: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lastRenderedPageBreak/>
              <w:t>Justificativa da Proposição</w:t>
            </w:r>
          </w:p>
        </w:tc>
      </w:tr>
      <w:tr w:rsidR="00B71314" w:rsidRPr="00663E8D" w:rsidTr="00A96D24">
        <w:trPr>
          <w:trHeight w:val="13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130032" w:rsidP="00C36C3F">
            <w:pPr>
              <w:ind w:left="72" w:right="-70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 xml:space="preserve">Discorrer sobre das razões que justificam a parceria, demonstrando os interesses recíprocos (relação entre a proposta apresentada e os </w:t>
            </w:r>
            <w:proofErr w:type="gramStart"/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>objetivos e diretrizes das Ações e dos Programas desenvolvidos no Plano Plurianual Estadual</w:t>
            </w:r>
            <w:proofErr w:type="gramEnd"/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 xml:space="preserve"> - PPA 2016/2019), contextualizando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</w:p>
        </w:tc>
      </w:tr>
    </w:tbl>
    <w:p w:rsidR="00552D40" w:rsidRPr="00B71314" w:rsidRDefault="00552D4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505AF9">
            <w:pPr>
              <w:ind w:left="509" w:right="-70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25 casacas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02 armários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 professor de música (Percussão)</w:t>
            </w:r>
          </w:p>
          <w:p w:rsidR="00673AB3" w:rsidRPr="003113EB" w:rsidRDefault="005C119C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de ...</w:t>
            </w:r>
            <w:proofErr w:type="gram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5C119C">
        <w:trPr>
          <w:trHeight w:val="16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60 vagas em oficinas de </w:t>
            </w:r>
            <w:proofErr w:type="spell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musicalização</w:t>
            </w:r>
            <w:proofErr w:type="spell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infantil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Criar turma com 15 vagas para pessoas com necessidades especiais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Ofertar 15 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Melhora da autoestima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dos ...</w:t>
            </w:r>
            <w:proofErr w:type="gramEnd"/>
          </w:p>
          <w:p w:rsidR="009A612D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XXXX.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.3 -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 ou Projetos a Serem Executados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B64159">
        <w:trPr>
          <w:trHeight w:val="13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Parcerias com Associações e Centros Comunitários, Escolas, Igrejas, CRAS, etc.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Contratação de 01 (um) Mestre de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Divulgação da parceria com o Governo do Estado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Inscrições de crianças, adolescentes e jovens.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Execução das oficinas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 no mercado</w:t>
            </w:r>
          </w:p>
          <w:p w:rsidR="003113EB" w:rsidRPr="00B92052" w:rsidRDefault="003113EB" w:rsidP="000B25E5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B64159">
        <w:trPr>
          <w:trHeight w:val="17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Contratos celebrados com o Mestre para atuarem no projeto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Currículos do Mestre e Instrutores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contra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tados para atuarem no projeto</w:t>
            </w:r>
          </w:p>
          <w:p w:rsidR="00A27ABB" w:rsidRPr="003113EB" w:rsidRDefault="00A27AB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pagamento da contratação dos Mestres.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Termo de cessão de espaço físico para o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funcionamento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...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</w:rPr>
              <w:t>..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Material de divulgação da parceria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Inscrição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Frequência diária devidamente assinada.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Nota Fiscal de Aquisição dos Equipamentos de Acessibilidade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  <w:p w:rsidR="003113EB" w:rsidRPr="00B64159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120AB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AB" w:rsidRDefault="00773553" w:rsidP="007A5824">
            <w:pPr>
              <w:tabs>
                <w:tab w:val="left" w:pos="986"/>
              </w:tabs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.5 -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Metodologia</w:t>
            </w:r>
          </w:p>
          <w:p w:rsidR="007A5824" w:rsidRPr="00112E71" w:rsidRDefault="007A5824" w:rsidP="00112E71">
            <w:pPr>
              <w:spacing w:after="100" w:afterAutospacing="1"/>
              <w:ind w:right="125" w:firstLine="357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 xml:space="preserve">(Informar a </w:t>
            </w:r>
            <w:r w:rsidR="00112E71">
              <w:rPr>
                <w:rFonts w:ascii="Verdana" w:hAnsi="Verdana" w:cs="Arial"/>
                <w:sz w:val="12"/>
                <w:szCs w:val="12"/>
              </w:rPr>
              <w:t>S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equência </w:t>
            </w:r>
            <w:r w:rsidR="00112E71">
              <w:rPr>
                <w:rFonts w:ascii="Verdana" w:hAnsi="Verdana" w:cs="Arial"/>
                <w:sz w:val="12"/>
                <w:szCs w:val="12"/>
              </w:rPr>
              <w:t>L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ógica de como o </w:t>
            </w:r>
            <w:r w:rsidR="00112E71">
              <w:rPr>
                <w:rFonts w:ascii="Verdana" w:hAnsi="Verdana" w:cs="Arial"/>
                <w:sz w:val="12"/>
                <w:szCs w:val="12"/>
              </w:rPr>
              <w:t>P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rojeto será </w:t>
            </w:r>
            <w:r w:rsidR="00112E71">
              <w:rPr>
                <w:rFonts w:ascii="Verdana" w:hAnsi="Verdana" w:cs="Arial"/>
                <w:sz w:val="12"/>
                <w:szCs w:val="12"/>
              </w:rPr>
              <w:t>E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xecutado, para o alcance do objeto e atingimento das </w:t>
            </w:r>
            <w:r w:rsidR="00112E71">
              <w:rPr>
                <w:rFonts w:ascii="Verdana" w:hAnsi="Verdana" w:cs="Arial"/>
                <w:sz w:val="12"/>
                <w:szCs w:val="12"/>
              </w:rPr>
              <w:t>M</w:t>
            </w:r>
            <w:r w:rsidRPr="00112E71">
              <w:rPr>
                <w:rFonts w:ascii="Verdana" w:hAnsi="Verdana" w:cs="Arial"/>
                <w:sz w:val="12"/>
                <w:szCs w:val="12"/>
              </w:rPr>
              <w:t>etas</w:t>
            </w:r>
            <w:proofErr w:type="gramStart"/>
            <w:r w:rsidRPr="00112E71">
              <w:rPr>
                <w:rFonts w:ascii="Verdana" w:hAnsi="Verdana" w:cs="Arial"/>
                <w:sz w:val="12"/>
                <w:szCs w:val="12"/>
              </w:rPr>
              <w:t>)</w:t>
            </w:r>
            <w:proofErr w:type="gramEnd"/>
          </w:p>
        </w:tc>
      </w:tr>
      <w:tr w:rsidR="008120AB" w:rsidTr="00B64159">
        <w:trPr>
          <w:trHeight w:val="1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 w:right="12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Acompanhamento da execução do Objeto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Divulgação da Parceria com o Governo do Estado do Espírito Santo.</w:t>
            </w:r>
          </w:p>
          <w:p w:rsidR="008120A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Elaboração do 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5D77A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9205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05AF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6.2 - Metas de Impacto Social</w:t>
            </w:r>
          </w:p>
        </w:tc>
      </w:tr>
      <w:tr w:rsidR="00AE449F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AE449F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FF09E1" w:rsidRPr="00447C70" w:rsidTr="0041380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Subvenções Sociais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6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</w:tbl>
    <w:p w:rsidR="00DD5305" w:rsidRDefault="00DD5305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11055E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.1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.2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.3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>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E26" w:rsidRDefault="002B2247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2B2247">
              <w:rPr>
                <w:rFonts w:ascii="Verdana" w:hAnsi="Verdana"/>
                <w:sz w:val="18"/>
                <w:szCs w:val="16"/>
              </w:rPr>
              <w:t>Na qualidade de representante legal do proponente, declaro, para fins de prova junto ao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2B2247">
              <w:rPr>
                <w:rFonts w:ascii="Verdana" w:hAnsi="Verdana"/>
                <w:b/>
                <w:bCs/>
                <w:sz w:val="18"/>
                <w:szCs w:val="16"/>
              </w:rPr>
              <w:t xml:space="preserve">ESTADO DO ESPÍRITO SANTO/SECRETARIA DE ESTADO DA CULTURA, </w:t>
            </w:r>
            <w:r w:rsidRPr="002B2247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Santo, na forma deste Plano de Trabalho.</w:t>
            </w:r>
          </w:p>
          <w:p w:rsidR="00E505CF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Pede deferimento,</w:t>
            </w: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C030E7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 w:rsidRPr="00C030E7">
              <w:rPr>
                <w:rFonts w:ascii="Verdana" w:hAnsi="Verdana"/>
                <w:b/>
                <w:sz w:val="12"/>
                <w:szCs w:val="16"/>
              </w:rPr>
              <w:t>João Gualberto Moreira Vasconcellos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E55D5A">
      <w:headerReference w:type="default" r:id="rId8"/>
      <w:footerReference w:type="default" r:id="rId9"/>
      <w:pgSz w:w="11907" w:h="16840" w:code="9"/>
      <w:pgMar w:top="1678" w:right="425" w:bottom="720" w:left="1701" w:header="425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5D" w:rsidRDefault="00890A5D">
      <w:r>
        <w:separator/>
      </w:r>
    </w:p>
  </w:endnote>
  <w:endnote w:type="continuationSeparator" w:id="0">
    <w:p w:rsidR="00890A5D" w:rsidRDefault="0089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Pr="00E505CF" w:rsidRDefault="002C4E55" w:rsidP="00344B31">
    <w:pPr>
      <w:pStyle w:val="Rodap"/>
      <w:jc w:val="center"/>
      <w:rPr>
        <w:color w:val="FF0000"/>
        <w:sz w:val="12"/>
        <w:szCs w:val="12"/>
      </w:rPr>
    </w:pPr>
    <w:r w:rsidRPr="00E505CF">
      <w:rPr>
        <w:rFonts w:ascii="Verdana" w:hAnsi="Verdana" w:cs="Arial"/>
        <w:b/>
        <w:color w:val="FF0000"/>
        <w:sz w:val="12"/>
        <w:szCs w:val="12"/>
      </w:rPr>
      <w:t>Digitar aqui o endereço da Entidade</w:t>
    </w:r>
    <w:r>
      <w:rPr>
        <w:rFonts w:ascii="Verdana" w:hAnsi="Verdana" w:cs="Arial"/>
        <w:b/>
        <w:color w:val="FF0000"/>
        <w:sz w:val="12"/>
        <w:szCs w:val="12"/>
      </w:rPr>
      <w:t xml:space="preserve"> na cor PRETA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5D" w:rsidRDefault="00890A5D">
      <w:r>
        <w:separator/>
      </w:r>
    </w:p>
  </w:footnote>
  <w:footnote w:type="continuationSeparator" w:id="0">
    <w:p w:rsidR="00890A5D" w:rsidRDefault="00890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Default="002C4E55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color w:val="FF0000"/>
        <w:sz w:val="22"/>
      </w:rPr>
    </w:pPr>
    <w:r>
      <w:rPr>
        <w:rFonts w:ascii="Calibri" w:hAnsi="Calibri" w:cs="Calibri"/>
        <w:b/>
        <w:color w:val="FF0000"/>
        <w:sz w:val="22"/>
      </w:rPr>
      <w:t>Colocar aqui o</w:t>
    </w:r>
  </w:p>
  <w:p w:rsidR="002C4E55" w:rsidRPr="006F31B3" w:rsidRDefault="002C4E55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color w:val="FF0000"/>
        <w:sz w:val="22"/>
      </w:rPr>
    </w:pPr>
    <w:r w:rsidRPr="006F31B3">
      <w:rPr>
        <w:rFonts w:ascii="Calibri" w:hAnsi="Calibri" w:cs="Calibri"/>
        <w:b/>
        <w:color w:val="FF0000"/>
        <w:sz w:val="22"/>
      </w:rPr>
      <w:t>TIMBRE</w:t>
    </w:r>
    <w:r>
      <w:rPr>
        <w:rFonts w:ascii="Calibri" w:hAnsi="Calibri" w:cs="Calibri"/>
        <w:b/>
        <w:color w:val="FF0000"/>
        <w:sz w:val="22"/>
      </w:rPr>
      <w:t xml:space="preserve"> </w:t>
    </w:r>
    <w:r w:rsidRPr="006F31B3">
      <w:rPr>
        <w:rFonts w:ascii="Calibri" w:hAnsi="Calibri" w:cs="Calibri"/>
        <w:b/>
        <w:color w:val="FF0000"/>
        <w:sz w:val="22"/>
      </w:rPr>
      <w:t>DA ENTIDADE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208F"/>
    <w:rsid w:val="007F22A2"/>
    <w:rsid w:val="007F2604"/>
    <w:rsid w:val="007F3BA7"/>
    <w:rsid w:val="007F4493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uiPriority w:val="59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03C6-9C3B-4885-9834-364A69B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1483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furlane.luiz</cp:lastModifiedBy>
  <cp:revision>67</cp:revision>
  <cp:lastPrinted>2017-04-03T13:51:00Z</cp:lastPrinted>
  <dcterms:created xsi:type="dcterms:W3CDTF">2017-03-22T17:50:00Z</dcterms:created>
  <dcterms:modified xsi:type="dcterms:W3CDTF">2018-10-11T16:52:00Z</dcterms:modified>
</cp:coreProperties>
</file>